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D8" w:rsidRDefault="00555FD8" w:rsidP="00555FD8">
      <w:pPr>
        <w:jc w:val="both"/>
        <w:rPr>
          <w:rFonts w:cs="David"/>
          <w:rtl/>
        </w:rPr>
      </w:pPr>
    </w:p>
    <w:p w:rsidR="00555FD8" w:rsidRDefault="00555FD8" w:rsidP="00555FD8">
      <w:pPr>
        <w:jc w:val="both"/>
        <w:rPr>
          <w:rFonts w:cs="David"/>
          <w:rtl/>
        </w:rPr>
      </w:pPr>
      <w:r w:rsidRPr="00C72E15">
        <w:rPr>
          <w:rFonts w:cs="David" w:hint="cs"/>
          <w:u w:val="single"/>
          <w:rtl/>
        </w:rPr>
        <w:t xml:space="preserve">עקרונות דיני העונשין </w:t>
      </w:r>
      <w:r w:rsidRPr="00C72E15">
        <w:rPr>
          <w:rFonts w:cs="David"/>
          <w:u w:val="single"/>
          <w:rtl/>
        </w:rPr>
        <w:t>–</w:t>
      </w:r>
      <w:r w:rsidRPr="00C72E15">
        <w:rPr>
          <w:rFonts w:cs="David" w:hint="cs"/>
          <w:u w:val="single"/>
          <w:rtl/>
        </w:rPr>
        <w:t xml:space="preserve"> פרופ'  </w:t>
      </w:r>
      <w:proofErr w:type="spellStart"/>
      <w:r w:rsidRPr="00C72E15">
        <w:rPr>
          <w:rFonts w:cs="David" w:hint="cs"/>
          <w:u w:val="single"/>
          <w:rtl/>
        </w:rPr>
        <w:t>פלר</w:t>
      </w:r>
      <w:proofErr w:type="spellEnd"/>
      <w:r w:rsidRPr="00C72E15">
        <w:rPr>
          <w:rFonts w:cs="David" w:hint="cs"/>
          <w:u w:val="single"/>
          <w:rtl/>
        </w:rPr>
        <w:t xml:space="preserve"> מציע 10 עקרונות בדיני העונשין</w:t>
      </w:r>
      <w:r>
        <w:rPr>
          <w:rFonts w:cs="David" w:hint="cs"/>
          <w:rtl/>
        </w:rPr>
        <w:t>:</w:t>
      </w:r>
    </w:p>
    <w:p w:rsidR="00555FD8" w:rsidRDefault="00555FD8" w:rsidP="00555FD8">
      <w:pPr>
        <w:numPr>
          <w:ilvl w:val="0"/>
          <w:numId w:val="1"/>
        </w:numPr>
        <w:jc w:val="both"/>
        <w:rPr>
          <w:rFonts w:cs="David"/>
          <w:rtl/>
        </w:rPr>
      </w:pPr>
      <w:r>
        <w:rPr>
          <w:rFonts w:cs="David" w:hint="cs"/>
          <w:rtl/>
        </w:rPr>
        <w:t>עיקרון החוקיות.</w:t>
      </w:r>
    </w:p>
    <w:p w:rsidR="00555FD8" w:rsidRDefault="00555FD8" w:rsidP="00555FD8">
      <w:pPr>
        <w:numPr>
          <w:ilvl w:val="0"/>
          <w:numId w:val="1"/>
        </w:numPr>
        <w:jc w:val="both"/>
        <w:rPr>
          <w:rFonts w:cs="David"/>
        </w:rPr>
      </w:pPr>
      <w:r>
        <w:rPr>
          <w:rFonts w:cs="David" w:hint="cs"/>
          <w:rtl/>
        </w:rPr>
        <w:t>אין עונשין על דברים שבלב.</w:t>
      </w:r>
    </w:p>
    <w:p w:rsidR="00555FD8" w:rsidRDefault="00555FD8" w:rsidP="00555FD8">
      <w:pPr>
        <w:numPr>
          <w:ilvl w:val="0"/>
          <w:numId w:val="1"/>
        </w:numPr>
        <w:jc w:val="both"/>
        <w:rPr>
          <w:rFonts w:cs="David"/>
        </w:rPr>
      </w:pPr>
      <w:r>
        <w:rPr>
          <w:rFonts w:cs="David" w:hint="cs"/>
          <w:rtl/>
        </w:rPr>
        <w:t>אין עבירה ללא אשמה.</w:t>
      </w:r>
    </w:p>
    <w:p w:rsidR="00555FD8" w:rsidRDefault="00555FD8" w:rsidP="00555FD8">
      <w:pPr>
        <w:numPr>
          <w:ilvl w:val="0"/>
          <w:numId w:val="1"/>
        </w:numPr>
        <w:jc w:val="both"/>
        <w:rPr>
          <w:rFonts w:cs="David"/>
        </w:rPr>
      </w:pPr>
      <w:r>
        <w:rPr>
          <w:rFonts w:cs="David" w:hint="cs"/>
          <w:rtl/>
        </w:rPr>
        <w:t>לכל עבירה עונש ההולם את חומרתה.</w:t>
      </w:r>
    </w:p>
    <w:p w:rsidR="00555FD8" w:rsidRDefault="00555FD8" w:rsidP="00555FD8">
      <w:pPr>
        <w:numPr>
          <w:ilvl w:val="0"/>
          <w:numId w:val="1"/>
        </w:numPr>
        <w:jc w:val="both"/>
        <w:rPr>
          <w:rFonts w:cs="David"/>
        </w:rPr>
      </w:pPr>
      <w:r>
        <w:rPr>
          <w:rFonts w:cs="David" w:hint="cs"/>
          <w:rtl/>
        </w:rPr>
        <w:t>הלימת העבירה את תודעת הציבור.</w:t>
      </w:r>
    </w:p>
    <w:p w:rsidR="00555FD8" w:rsidRDefault="00555FD8" w:rsidP="00555FD8">
      <w:pPr>
        <w:numPr>
          <w:ilvl w:val="0"/>
          <w:numId w:val="1"/>
        </w:numPr>
        <w:jc w:val="both"/>
        <w:rPr>
          <w:rFonts w:cs="David"/>
        </w:rPr>
      </w:pPr>
      <w:r>
        <w:rPr>
          <w:rFonts w:cs="David" w:hint="cs"/>
          <w:rtl/>
        </w:rPr>
        <w:t>אין עבירה בלי מידה מינימאלית של סכנה לציבור.</w:t>
      </w:r>
    </w:p>
    <w:p w:rsidR="00555FD8" w:rsidRDefault="00555FD8" w:rsidP="00555FD8">
      <w:pPr>
        <w:numPr>
          <w:ilvl w:val="0"/>
          <w:numId w:val="1"/>
        </w:numPr>
        <w:jc w:val="both"/>
        <w:rPr>
          <w:rFonts w:cs="David"/>
        </w:rPr>
      </w:pPr>
      <w:r>
        <w:rPr>
          <w:rFonts w:cs="David" w:hint="cs"/>
          <w:rtl/>
        </w:rPr>
        <w:t>אין עבירה באין עושה בעל כשרות פלילית.</w:t>
      </w:r>
    </w:p>
    <w:p w:rsidR="00555FD8" w:rsidRDefault="00555FD8" w:rsidP="00555FD8">
      <w:pPr>
        <w:numPr>
          <w:ilvl w:val="0"/>
          <w:numId w:val="1"/>
        </w:numPr>
        <w:jc w:val="both"/>
        <w:rPr>
          <w:rFonts w:cs="David"/>
        </w:rPr>
      </w:pPr>
      <w:r>
        <w:rPr>
          <w:rFonts w:cs="David" w:hint="cs"/>
          <w:rtl/>
        </w:rPr>
        <w:t>אין עבירה בלא התנהגות מרצון.</w:t>
      </w:r>
    </w:p>
    <w:p w:rsidR="00555FD8" w:rsidRDefault="00555FD8" w:rsidP="00555FD8">
      <w:pPr>
        <w:numPr>
          <w:ilvl w:val="0"/>
          <w:numId w:val="1"/>
        </w:numPr>
        <w:jc w:val="both"/>
        <w:rPr>
          <w:rFonts w:cs="David"/>
        </w:rPr>
      </w:pPr>
      <w:r>
        <w:rPr>
          <w:rFonts w:cs="David" w:hint="cs"/>
          <w:rtl/>
        </w:rPr>
        <w:t>איש בשל עבירתו ייענש.</w:t>
      </w:r>
    </w:p>
    <w:p w:rsidR="005145D7" w:rsidRDefault="00D122BC" w:rsidP="00555FD8">
      <w:pPr>
        <w:rPr>
          <w:rtl/>
        </w:rPr>
      </w:pPr>
      <w:r>
        <w:rPr>
          <w:rFonts w:cs="David" w:hint="cs"/>
          <w:rtl/>
        </w:rPr>
        <w:t>10 .</w:t>
      </w:r>
      <w:r w:rsidR="00555FD8">
        <w:rPr>
          <w:rFonts w:cs="David" w:hint="cs"/>
          <w:rtl/>
        </w:rPr>
        <w:t xml:space="preserve">הגשמת האחריות הפלילית </w:t>
      </w:r>
      <w:r w:rsidR="00555FD8">
        <w:rPr>
          <w:rFonts w:cs="David"/>
          <w:rtl/>
        </w:rPr>
        <w:t>–</w:t>
      </w:r>
      <w:r w:rsidR="00555FD8">
        <w:rPr>
          <w:rFonts w:cs="David" w:hint="cs"/>
          <w:rtl/>
        </w:rPr>
        <w:t xml:space="preserve"> עניינו של הריבון בלבד.</w:t>
      </w:r>
    </w:p>
    <w:p w:rsidR="00555FD8" w:rsidRDefault="00555FD8" w:rsidP="00555FD8">
      <w:pPr>
        <w:rPr>
          <w:rtl/>
        </w:rPr>
      </w:pPr>
    </w:p>
    <w:p w:rsidR="00555FD8" w:rsidRPr="00555FD8" w:rsidRDefault="00F438A1" w:rsidP="00555FD8">
      <w:pPr>
        <w:rPr>
          <w:rFonts w:cs="David"/>
          <w:rtl/>
        </w:rPr>
      </w:pPr>
      <w:r>
        <w:rPr>
          <w:rFonts w:cs="David" w:hint="cs"/>
          <w:rtl/>
        </w:rPr>
        <w:t xml:space="preserve">לאחר שעסקנו ב2 העקרונות הראשונים, </w:t>
      </w:r>
      <w:r w:rsidR="00555FD8" w:rsidRPr="00555FD8">
        <w:rPr>
          <w:rFonts w:cs="David" w:hint="cs"/>
          <w:rtl/>
        </w:rPr>
        <w:t xml:space="preserve">היום נעסוק </w:t>
      </w:r>
      <w:r w:rsidR="00555FD8" w:rsidRPr="004C536F">
        <w:rPr>
          <w:rFonts w:cs="David" w:hint="cs"/>
          <w:u w:val="single"/>
          <w:rtl/>
        </w:rPr>
        <w:t xml:space="preserve">בעיקרון השלישי </w:t>
      </w:r>
      <w:r w:rsidR="00555FD8" w:rsidRPr="004C536F">
        <w:rPr>
          <w:rFonts w:cs="David"/>
          <w:u w:val="single"/>
          <w:rtl/>
        </w:rPr>
        <w:t>–</w:t>
      </w:r>
      <w:r w:rsidR="00555FD8" w:rsidRPr="004C536F">
        <w:rPr>
          <w:rFonts w:cs="David" w:hint="cs"/>
          <w:u w:val="single"/>
          <w:rtl/>
        </w:rPr>
        <w:t xml:space="preserve"> אין עבירה ללא אשמה.</w:t>
      </w:r>
    </w:p>
    <w:p w:rsidR="00555FD8" w:rsidRPr="00555FD8" w:rsidRDefault="00555FD8" w:rsidP="00555FD8">
      <w:pPr>
        <w:rPr>
          <w:rFonts w:cs="David"/>
          <w:rtl/>
        </w:rPr>
      </w:pPr>
    </w:p>
    <w:p w:rsidR="00555FD8" w:rsidRDefault="00555FD8" w:rsidP="00555FD8">
      <w:pPr>
        <w:rPr>
          <w:rFonts w:cs="David"/>
          <w:rtl/>
        </w:rPr>
      </w:pPr>
      <w:proofErr w:type="spellStart"/>
      <w:r>
        <w:rPr>
          <w:rFonts w:cs="David" w:hint="cs"/>
          <w:rtl/>
        </w:rPr>
        <w:t>בדר"כ</w:t>
      </w:r>
      <w:proofErr w:type="spellEnd"/>
      <w:r>
        <w:rPr>
          <w:rFonts w:cs="David" w:hint="cs"/>
          <w:rtl/>
        </w:rPr>
        <w:t xml:space="preserve"> לא נפליל אדם בשל ביטויי מחשבתו , גם אם היא לא מקובלת עלינו.</w:t>
      </w:r>
    </w:p>
    <w:p w:rsidR="00555FD8" w:rsidRDefault="00555FD8" w:rsidP="00555FD8">
      <w:pPr>
        <w:rPr>
          <w:rFonts w:cs="David"/>
          <w:rtl/>
        </w:rPr>
      </w:pPr>
    </w:p>
    <w:p w:rsidR="00555FD8" w:rsidRDefault="00555FD8" w:rsidP="00555FD8">
      <w:pPr>
        <w:rPr>
          <w:rFonts w:cs="David"/>
          <w:rtl/>
        </w:rPr>
      </w:pPr>
      <w:r>
        <w:rPr>
          <w:rFonts w:cs="David" w:hint="cs"/>
          <w:rtl/>
        </w:rPr>
        <w:t xml:space="preserve">העיקרון השלישי , מתכוון לכך </w:t>
      </w:r>
      <w:r w:rsidRPr="002173AE">
        <w:rPr>
          <w:rFonts w:cs="David" w:hint="cs"/>
          <w:rtl/>
        </w:rPr>
        <w:t>ש</w:t>
      </w:r>
      <w:r w:rsidRPr="002173AE">
        <w:rPr>
          <w:rFonts w:cs="David" w:hint="cs"/>
          <w:u w:val="single"/>
          <w:rtl/>
        </w:rPr>
        <w:t>לא די בעובדה שאתה עושה מעשה פיזי שיש בו כדי לפגוע בערך או באדם</w:t>
      </w:r>
      <w:r>
        <w:rPr>
          <w:rFonts w:cs="David" w:hint="cs"/>
          <w:rtl/>
        </w:rPr>
        <w:t xml:space="preserve">, הפגיעה לבדה אינה יכולה לשמש סיבה להפללת ההתנהגות. כדי שאותה התנהגות פיזית תהיה בעלת תכונות , בעלת צדק כזה שנהיה מוסמכים להפליל, אנו דורשים שאותו מעשה פיזי </w:t>
      </w:r>
      <w:r w:rsidRPr="00555FD8">
        <w:rPr>
          <w:rFonts w:cs="David" w:hint="cs"/>
          <w:u w:val="single"/>
          <w:rtl/>
        </w:rPr>
        <w:t>ילווה במחשבה פלילית</w:t>
      </w:r>
      <w:r>
        <w:rPr>
          <w:rFonts w:cs="David" w:hint="cs"/>
          <w:rtl/>
        </w:rPr>
        <w:t>. כאשר האדם פוגע, הרי שעושה זאת מתוך הבנה וידיעה של מה שהוא עושה ושזה אסור.</w:t>
      </w:r>
    </w:p>
    <w:p w:rsidR="00555FD8" w:rsidRDefault="00555FD8" w:rsidP="00555FD8">
      <w:pPr>
        <w:rPr>
          <w:rFonts w:cs="David"/>
          <w:rtl/>
        </w:rPr>
      </w:pPr>
      <w:r>
        <w:rPr>
          <w:rFonts w:cs="David" w:hint="cs"/>
          <w:rtl/>
        </w:rPr>
        <w:t xml:space="preserve">אז , יש צידוק ורשות מבחינה מוסרית </w:t>
      </w:r>
      <w:r>
        <w:rPr>
          <w:rFonts w:cs="David"/>
          <w:rtl/>
        </w:rPr>
        <w:t>–</w:t>
      </w:r>
      <w:r>
        <w:rPr>
          <w:rFonts w:cs="David" w:hint="cs"/>
          <w:rtl/>
        </w:rPr>
        <w:t xml:space="preserve"> לבוא </w:t>
      </w:r>
      <w:proofErr w:type="spellStart"/>
      <w:r>
        <w:rPr>
          <w:rFonts w:cs="David" w:hint="cs"/>
          <w:rtl/>
        </w:rPr>
        <w:t>איתו</w:t>
      </w:r>
      <w:proofErr w:type="spellEnd"/>
      <w:r>
        <w:rPr>
          <w:rFonts w:cs="David" w:hint="cs"/>
          <w:rtl/>
        </w:rPr>
        <w:t xml:space="preserve"> חשבון.</w:t>
      </w:r>
    </w:p>
    <w:p w:rsidR="004A0B9F" w:rsidRDefault="004A0B9F" w:rsidP="00555FD8">
      <w:pPr>
        <w:rPr>
          <w:rFonts w:cs="David"/>
          <w:rtl/>
        </w:rPr>
      </w:pPr>
      <w:r>
        <w:rPr>
          <w:rFonts w:cs="David" w:hint="cs"/>
          <w:rtl/>
        </w:rPr>
        <w:t>הכוונה</w:t>
      </w:r>
      <w:r w:rsidR="0063776D">
        <w:rPr>
          <w:rFonts w:cs="David" w:hint="cs"/>
          <w:rtl/>
        </w:rPr>
        <w:t xml:space="preserve"> היא</w:t>
      </w:r>
      <w:r>
        <w:rPr>
          <w:rFonts w:cs="David" w:hint="cs"/>
          <w:rtl/>
        </w:rPr>
        <w:t xml:space="preserve"> שחלק מההתנהגויות האנושיות שלנו נעשות ללא כוונה, מבלי לתת דעת על שהולך לקרות, מבלי לרצות בתוצאה שנתקבלה.</w:t>
      </w:r>
    </w:p>
    <w:p w:rsidR="004A0B9F" w:rsidRDefault="004A0B9F" w:rsidP="00555FD8">
      <w:pPr>
        <w:rPr>
          <w:rFonts w:cs="David"/>
          <w:rtl/>
        </w:rPr>
      </w:pPr>
      <w:r>
        <w:rPr>
          <w:rFonts w:cs="David" w:hint="cs"/>
          <w:rtl/>
        </w:rPr>
        <w:t xml:space="preserve">כל אותן התנהגויות שבאמת לא מכוונות ומלוות בכוונה, שהן מקריות ונעשות בתום לב </w:t>
      </w:r>
      <w:r>
        <w:rPr>
          <w:rFonts w:cs="David"/>
          <w:rtl/>
        </w:rPr>
        <w:t>–</w:t>
      </w:r>
      <w:r>
        <w:rPr>
          <w:rFonts w:cs="David" w:hint="cs"/>
          <w:rtl/>
        </w:rPr>
        <w:t xml:space="preserve"> היו צריכות באמת לצאת מתחום המשפט , לא לטפל בהן באמצעות המשפט.</w:t>
      </w:r>
    </w:p>
    <w:p w:rsidR="004A0B9F" w:rsidRDefault="004A0B9F" w:rsidP="00555FD8">
      <w:pPr>
        <w:rPr>
          <w:rFonts w:cs="David"/>
          <w:rtl/>
        </w:rPr>
      </w:pPr>
    </w:p>
    <w:p w:rsidR="004A0B9F" w:rsidRDefault="004A0B9F" w:rsidP="004A0B9F">
      <w:pPr>
        <w:pStyle w:val="a3"/>
        <w:numPr>
          <w:ilvl w:val="0"/>
          <w:numId w:val="2"/>
        </w:numPr>
        <w:rPr>
          <w:rFonts w:cs="David"/>
        </w:rPr>
      </w:pPr>
      <w:r>
        <w:rPr>
          <w:rFonts w:cs="David" w:hint="cs"/>
          <w:rtl/>
        </w:rPr>
        <w:t>רוב תאונות הדרכים נעשות ללא כוונה ,</w:t>
      </w:r>
      <w:r w:rsidR="0063776D">
        <w:rPr>
          <w:rFonts w:cs="David" w:hint="cs"/>
          <w:rtl/>
        </w:rPr>
        <w:t xml:space="preserve"> ללא</w:t>
      </w:r>
      <w:r>
        <w:rPr>
          <w:rFonts w:cs="David" w:hint="cs"/>
          <w:rtl/>
        </w:rPr>
        <w:t xml:space="preserve"> תשומת לב , ללא מחשבה מוקדמת.</w:t>
      </w:r>
    </w:p>
    <w:p w:rsidR="004A0B9F" w:rsidRDefault="004A0B9F" w:rsidP="004A0B9F">
      <w:pPr>
        <w:pStyle w:val="a3"/>
        <w:rPr>
          <w:rFonts w:cs="David"/>
          <w:rtl/>
        </w:rPr>
      </w:pPr>
      <w:r>
        <w:rPr>
          <w:rFonts w:cs="David" w:hint="cs"/>
          <w:rtl/>
        </w:rPr>
        <w:t>יש שסוברים שאין צורך להתעסק בכך במשפט הפלילי.</w:t>
      </w:r>
    </w:p>
    <w:p w:rsidR="004A0B9F" w:rsidRDefault="004A0B9F" w:rsidP="004A0B9F">
      <w:pPr>
        <w:pStyle w:val="a3"/>
        <w:rPr>
          <w:rFonts w:cs="David"/>
          <w:rtl/>
        </w:rPr>
      </w:pPr>
      <w:r>
        <w:rPr>
          <w:rFonts w:cs="David" w:hint="cs"/>
          <w:rtl/>
        </w:rPr>
        <w:t xml:space="preserve">מדינת ישראל קבעה שיש התנהגויות שגם אם לא מכוונות ולא מלוות במחשבה פלילית, גם אם הן מקריות </w:t>
      </w:r>
      <w:r>
        <w:rPr>
          <w:rFonts w:cs="David"/>
          <w:rtl/>
        </w:rPr>
        <w:t>–</w:t>
      </w:r>
      <w:r>
        <w:rPr>
          <w:rFonts w:cs="David" w:hint="cs"/>
          <w:rtl/>
        </w:rPr>
        <w:t xml:space="preserve"> דווקא משום שמדובר בהתנהגויות כאלו, ללא שימת לב </w:t>
      </w:r>
      <w:r>
        <w:rPr>
          <w:rFonts w:cs="David"/>
          <w:rtl/>
        </w:rPr>
        <w:t>–</w:t>
      </w:r>
      <w:r w:rsidR="0063776D">
        <w:rPr>
          <w:rFonts w:cs="David" w:hint="cs"/>
          <w:rtl/>
        </w:rPr>
        <w:t xml:space="preserve"> דווקא</w:t>
      </w:r>
      <w:r>
        <w:rPr>
          <w:rFonts w:cs="David" w:hint="cs"/>
          <w:rtl/>
        </w:rPr>
        <w:t xml:space="preserve"> הן התנהגויות מסוכנות מאוד.</w:t>
      </w:r>
    </w:p>
    <w:p w:rsidR="004A0B9F" w:rsidRDefault="004A0B9F" w:rsidP="004A0B9F">
      <w:pPr>
        <w:pStyle w:val="a3"/>
        <w:rPr>
          <w:rFonts w:cs="David"/>
          <w:rtl/>
        </w:rPr>
      </w:pPr>
      <w:r>
        <w:rPr>
          <w:rFonts w:cs="David" w:hint="cs"/>
          <w:rtl/>
        </w:rPr>
        <w:t xml:space="preserve">אמנם לא שמת ליבך בזמן המעשה, לא התכוונת, אבל החברה אומרת </w:t>
      </w:r>
      <w:r>
        <w:rPr>
          <w:rFonts w:cs="David"/>
          <w:rtl/>
        </w:rPr>
        <w:t>–</w:t>
      </w:r>
      <w:r>
        <w:rPr>
          <w:rFonts w:cs="David" w:hint="cs"/>
          <w:rtl/>
        </w:rPr>
        <w:t xml:space="preserve"> שאדם סביר בנעליך , באותה סיטואציה </w:t>
      </w:r>
      <w:r>
        <w:rPr>
          <w:rFonts w:cs="David"/>
          <w:rtl/>
        </w:rPr>
        <w:t>–</w:t>
      </w:r>
      <w:r>
        <w:rPr>
          <w:rFonts w:cs="David" w:hint="cs"/>
          <w:rtl/>
        </w:rPr>
        <w:t xml:space="preserve"> היה כן שם לב, כן היה זהיר</w:t>
      </w:r>
      <w:r>
        <w:rPr>
          <w:rFonts w:cs="David"/>
        </w:rPr>
        <w:t xml:space="preserve"> </w:t>
      </w:r>
      <w:r>
        <w:rPr>
          <w:rFonts w:cs="David" w:hint="cs"/>
          <w:rtl/>
        </w:rPr>
        <w:t xml:space="preserve">! </w:t>
      </w:r>
    </w:p>
    <w:p w:rsidR="004A0B9F" w:rsidRDefault="004A0B9F" w:rsidP="004A0B9F">
      <w:pPr>
        <w:pStyle w:val="a3"/>
        <w:rPr>
          <w:rFonts w:cs="David"/>
          <w:rtl/>
        </w:rPr>
      </w:pPr>
      <w:r>
        <w:rPr>
          <w:rFonts w:cs="David" w:hint="cs"/>
          <w:rtl/>
        </w:rPr>
        <w:t>אין צורך לתת לך פרס על כך שהתרשלת, לא תקבל חיסיון או חסינות כי לא שמת לב ולא התרכזת. כתוצאה מכך פגעת ולכן ישנה הצדקה פלילית לבוא חשבון עם הנאשם.</w:t>
      </w:r>
    </w:p>
    <w:p w:rsidR="004A0B9F" w:rsidRDefault="004A0B9F" w:rsidP="004A0B9F">
      <w:pPr>
        <w:pStyle w:val="a3"/>
        <w:rPr>
          <w:rFonts w:cs="David"/>
          <w:rtl/>
        </w:rPr>
      </w:pPr>
      <w:r>
        <w:rPr>
          <w:rFonts w:cs="David" w:hint="cs"/>
          <w:rtl/>
        </w:rPr>
        <w:t xml:space="preserve">העיקרון הוא שאין עבירה ללא אשמה </w:t>
      </w:r>
      <w:r>
        <w:rPr>
          <w:rFonts w:cs="David"/>
          <w:rtl/>
        </w:rPr>
        <w:t>–</w:t>
      </w:r>
      <w:r>
        <w:rPr>
          <w:rFonts w:cs="David" w:hint="cs"/>
          <w:rtl/>
        </w:rPr>
        <w:t xml:space="preserve"> </w:t>
      </w:r>
      <w:r w:rsidRPr="0063776D">
        <w:rPr>
          <w:rFonts w:cs="David" w:hint="cs"/>
          <w:u w:val="single"/>
          <w:rtl/>
        </w:rPr>
        <w:t>לבד מאותו המקרה שנקרא רשלנות.</w:t>
      </w:r>
    </w:p>
    <w:p w:rsidR="004A0B9F" w:rsidRDefault="004A0B9F" w:rsidP="004A0B9F">
      <w:pPr>
        <w:pStyle w:val="a3"/>
        <w:rPr>
          <w:rFonts w:cs="David"/>
          <w:rtl/>
        </w:rPr>
      </w:pPr>
    </w:p>
    <w:p w:rsidR="004A0B9F" w:rsidRDefault="004A0B9F" w:rsidP="004A0B9F">
      <w:pPr>
        <w:pStyle w:val="a3"/>
        <w:rPr>
          <w:rFonts w:cs="David"/>
          <w:rtl/>
        </w:rPr>
      </w:pPr>
      <w:r>
        <w:rPr>
          <w:rFonts w:cs="David" w:hint="cs"/>
          <w:rtl/>
        </w:rPr>
        <w:t xml:space="preserve">רשלנות </w:t>
      </w:r>
      <w:r>
        <w:rPr>
          <w:rFonts w:cs="David"/>
          <w:rtl/>
        </w:rPr>
        <w:t>–</w:t>
      </w:r>
      <w:r>
        <w:rPr>
          <w:rFonts w:cs="David" w:hint="cs"/>
          <w:rtl/>
        </w:rPr>
        <w:t xml:space="preserve"> התנהגות לא מכוונת, אך מסוג אלה שיכולות לפגוע בחברה משום טבעו של אותו האדם שפשוט "לא סופר" את החברה. כן יכול היה לספור וכן יכול היה לשים לב ובכך למנוע את הנזק</w:t>
      </w:r>
      <w:r>
        <w:rPr>
          <w:rFonts w:cs="David"/>
        </w:rPr>
        <w:t xml:space="preserve"> </w:t>
      </w:r>
      <w:r>
        <w:rPr>
          <w:rFonts w:cs="David" w:hint="cs"/>
          <w:rtl/>
        </w:rPr>
        <w:t>!</w:t>
      </w:r>
    </w:p>
    <w:p w:rsidR="004A0B9F" w:rsidRDefault="004A0B9F" w:rsidP="004A0B9F">
      <w:pPr>
        <w:pStyle w:val="a3"/>
        <w:rPr>
          <w:rFonts w:cs="David"/>
          <w:rtl/>
        </w:rPr>
      </w:pPr>
    </w:p>
    <w:p w:rsidR="00907636" w:rsidRDefault="00907636" w:rsidP="00356429">
      <w:pPr>
        <w:pStyle w:val="a3"/>
        <w:jc w:val="center"/>
        <w:rPr>
          <w:rFonts w:cs="David"/>
          <w:b/>
          <w:bCs/>
          <w:u w:val="single"/>
          <w:rtl/>
        </w:rPr>
      </w:pPr>
      <w:r w:rsidRPr="00356429">
        <w:rPr>
          <w:rFonts w:cs="David" w:hint="cs"/>
          <w:b/>
          <w:bCs/>
          <w:u w:val="single"/>
          <w:rtl/>
        </w:rPr>
        <w:t>עיקרון 4: לכל עבירה עונש בצידה ההולם את חומרתה !</w:t>
      </w:r>
    </w:p>
    <w:p w:rsidR="00356429" w:rsidRPr="00356429" w:rsidRDefault="00356429" w:rsidP="00356429">
      <w:pPr>
        <w:pStyle w:val="a3"/>
        <w:jc w:val="center"/>
        <w:rPr>
          <w:rFonts w:cs="David"/>
          <w:b/>
          <w:bCs/>
          <w:u w:val="single"/>
          <w:rtl/>
        </w:rPr>
      </w:pPr>
    </w:p>
    <w:p w:rsidR="00356429" w:rsidRPr="00356429" w:rsidRDefault="00907636" w:rsidP="00356429">
      <w:pPr>
        <w:pStyle w:val="a3"/>
        <w:jc w:val="center"/>
        <w:rPr>
          <w:rFonts w:cs="David"/>
          <w:rtl/>
        </w:rPr>
      </w:pPr>
      <w:r>
        <w:rPr>
          <w:rFonts w:cs="David" w:hint="cs"/>
          <w:rtl/>
        </w:rPr>
        <w:t>או : העונש צריך להיות פרופורציונלי, מידתי, לחומרת אותה העבירה.</w:t>
      </w:r>
    </w:p>
    <w:p w:rsidR="00907636" w:rsidRDefault="00907636" w:rsidP="00356429">
      <w:pPr>
        <w:pStyle w:val="a3"/>
        <w:jc w:val="center"/>
        <w:rPr>
          <w:rFonts w:cs="David"/>
          <w:rtl/>
        </w:rPr>
      </w:pPr>
      <w:r>
        <w:rPr>
          <w:rFonts w:cs="David" w:hint="cs"/>
          <w:rtl/>
        </w:rPr>
        <w:t xml:space="preserve">לא יכול להיות שנטיל עונשים אחידים על עבירה קלה כחמורה כאחד </w:t>
      </w:r>
      <w:r>
        <w:rPr>
          <w:rFonts w:cs="David"/>
          <w:rtl/>
        </w:rPr>
        <w:t>–</w:t>
      </w:r>
      <w:r w:rsidR="00356429">
        <w:rPr>
          <w:rFonts w:cs="David" w:hint="cs"/>
          <w:rtl/>
        </w:rPr>
        <w:t xml:space="preserve"> זה</w:t>
      </w:r>
      <w:r>
        <w:rPr>
          <w:rFonts w:cs="David" w:hint="cs"/>
          <w:rtl/>
        </w:rPr>
        <w:t xml:space="preserve"> לא צודק, </w:t>
      </w:r>
      <w:r w:rsidR="00356429">
        <w:rPr>
          <w:rFonts w:cs="David" w:hint="cs"/>
          <w:rtl/>
        </w:rPr>
        <w:t xml:space="preserve">זה לא נכון וזה </w:t>
      </w:r>
      <w:r>
        <w:rPr>
          <w:rFonts w:cs="David" w:hint="cs"/>
          <w:rtl/>
        </w:rPr>
        <w:t>לא יכול לעמוד במבחני העקרונות של דיני העונשין.</w:t>
      </w:r>
    </w:p>
    <w:p w:rsidR="00D04B68" w:rsidRPr="0063776D" w:rsidRDefault="00D04B68" w:rsidP="00356429">
      <w:pPr>
        <w:pStyle w:val="a3"/>
        <w:jc w:val="center"/>
        <w:rPr>
          <w:rFonts w:cs="David"/>
          <w:u w:val="single"/>
          <w:rtl/>
        </w:rPr>
      </w:pPr>
      <w:r w:rsidRPr="0063776D">
        <w:rPr>
          <w:rFonts w:cs="David" w:hint="cs"/>
          <w:u w:val="single"/>
          <w:rtl/>
        </w:rPr>
        <w:t>יש לבנות מע' של דיני עונשין שהעבירות משקפות בעונשים המוצמדים אליהן את עמדת החברה ביחס לחומרתה של אותה ההתנהגות.</w:t>
      </w:r>
    </w:p>
    <w:p w:rsidR="00D04B68" w:rsidRDefault="00D04B68" w:rsidP="00356429">
      <w:pPr>
        <w:jc w:val="center"/>
        <w:rPr>
          <w:rFonts w:cs="David"/>
          <w:rtl/>
        </w:rPr>
      </w:pPr>
      <w:r>
        <w:rPr>
          <w:rFonts w:cs="David" w:hint="cs"/>
          <w:rtl/>
        </w:rPr>
        <w:t xml:space="preserve">לא יעלה על הדעת, לדוגמא, שאנחנו כחברה נקבע שמי שנוהג מעל המהירות המותרת ב30 קמ"ש יקבל עונש של שלילה על תנאי. ונקבע שעקב ריבוי עבירות מהסוג הזה </w:t>
      </w:r>
      <w:r>
        <w:rPr>
          <w:rFonts w:cs="David"/>
          <w:rtl/>
        </w:rPr>
        <w:t>–</w:t>
      </w:r>
      <w:r>
        <w:rPr>
          <w:rFonts w:cs="David" w:hint="cs"/>
          <w:rtl/>
        </w:rPr>
        <w:t xml:space="preserve"> נטיל 10 שנות מאסר.</w:t>
      </w:r>
    </w:p>
    <w:p w:rsidR="00C42B36" w:rsidRDefault="00C42B36" w:rsidP="00356429">
      <w:pPr>
        <w:jc w:val="center"/>
        <w:rPr>
          <w:rFonts w:cs="David"/>
          <w:rtl/>
        </w:rPr>
      </w:pPr>
      <w:r>
        <w:rPr>
          <w:rFonts w:cs="David" w:hint="cs"/>
          <w:rtl/>
        </w:rPr>
        <w:t>הממשלה אולי תמצא סיבה טובה לכך, לנהוג באפקטיביות.</w:t>
      </w:r>
    </w:p>
    <w:p w:rsidR="00C42B36" w:rsidRDefault="00C42B36" w:rsidP="00356429">
      <w:pPr>
        <w:jc w:val="center"/>
        <w:rPr>
          <w:rFonts w:cs="David"/>
          <w:rtl/>
        </w:rPr>
      </w:pPr>
      <w:r>
        <w:rPr>
          <w:rFonts w:cs="David" w:hint="cs"/>
          <w:rtl/>
        </w:rPr>
        <w:t>עבירת תנועה היא לא עבירה של פגיעה בגופו של אדם והיא לא עבירה של שלילת חייו של אדם.</w:t>
      </w:r>
    </w:p>
    <w:p w:rsidR="00C42B36" w:rsidRDefault="00C42B36" w:rsidP="00356429">
      <w:pPr>
        <w:jc w:val="center"/>
        <w:rPr>
          <w:rFonts w:cs="David"/>
          <w:rtl/>
        </w:rPr>
      </w:pPr>
      <w:r>
        <w:rPr>
          <w:rFonts w:cs="David" w:hint="cs"/>
          <w:rtl/>
        </w:rPr>
        <w:t>שימוש חד פעמי בסמים אין לראות בו כעונש על סחר בסמים.</w:t>
      </w:r>
    </w:p>
    <w:p w:rsidR="00C42B36" w:rsidRDefault="00C42B36" w:rsidP="00C42B36">
      <w:pPr>
        <w:rPr>
          <w:rFonts w:cs="David"/>
          <w:rtl/>
        </w:rPr>
      </w:pPr>
    </w:p>
    <w:p w:rsidR="00C42B36" w:rsidRPr="00356429" w:rsidRDefault="00C42B36" w:rsidP="00C42B36">
      <w:pPr>
        <w:rPr>
          <w:rFonts w:cs="David"/>
          <w:color w:val="FF0000"/>
          <w:rtl/>
        </w:rPr>
      </w:pPr>
      <w:r w:rsidRPr="00356429">
        <w:rPr>
          <w:rFonts w:cs="David" w:hint="cs"/>
          <w:color w:val="FF0000"/>
          <w:rtl/>
        </w:rPr>
        <w:lastRenderedPageBreak/>
        <w:t xml:space="preserve">כאשר מצמידים לעבירה פלילית עונש שלא הולם את החומרה שלה </w:t>
      </w:r>
      <w:r w:rsidRPr="00356429">
        <w:rPr>
          <w:rFonts w:cs="David"/>
          <w:color w:val="FF0000"/>
          <w:rtl/>
        </w:rPr>
        <w:t>–</w:t>
      </w:r>
      <w:r w:rsidRPr="00356429">
        <w:rPr>
          <w:rFonts w:cs="David" w:hint="cs"/>
          <w:color w:val="FF0000"/>
          <w:rtl/>
        </w:rPr>
        <w:t xml:space="preserve"> פוגע בתפיסת האשם הנכונה וביכולתנו לשלוט בתפיסות צודקות ומוסריות בדיני העונשין שלנו.</w:t>
      </w:r>
    </w:p>
    <w:p w:rsidR="00384224" w:rsidRDefault="00384224" w:rsidP="00C42B36">
      <w:pPr>
        <w:rPr>
          <w:rFonts w:cs="David"/>
          <w:rtl/>
        </w:rPr>
      </w:pPr>
    </w:p>
    <w:p w:rsidR="00384224" w:rsidRDefault="00384224" w:rsidP="00C42B36">
      <w:pPr>
        <w:rPr>
          <w:rFonts w:cs="David"/>
          <w:rtl/>
        </w:rPr>
      </w:pPr>
      <w:r>
        <w:rPr>
          <w:rFonts w:cs="David" w:hint="cs"/>
          <w:rtl/>
        </w:rPr>
        <w:t xml:space="preserve">המשפט הפלילי צריך להיות מידתי. </w:t>
      </w:r>
    </w:p>
    <w:p w:rsidR="00384224" w:rsidRPr="00F438A1" w:rsidRDefault="00384224" w:rsidP="00C42B36">
      <w:pPr>
        <w:rPr>
          <w:rFonts w:cs="David"/>
          <w:u w:val="single"/>
          <w:rtl/>
        </w:rPr>
      </w:pPr>
    </w:p>
    <w:p w:rsidR="00C42B36" w:rsidRPr="008A533E" w:rsidRDefault="00384224" w:rsidP="00384224">
      <w:pPr>
        <w:rPr>
          <w:rFonts w:cs="David"/>
          <w:b/>
          <w:bCs/>
          <w:u w:val="single"/>
          <w:rtl/>
        </w:rPr>
      </w:pPr>
      <w:r w:rsidRPr="008A533E">
        <w:rPr>
          <w:rFonts w:cs="David" w:hint="cs"/>
          <w:b/>
          <w:bCs/>
          <w:u w:val="single"/>
          <w:rtl/>
        </w:rPr>
        <w:t xml:space="preserve">עיקרון 5 </w:t>
      </w:r>
      <w:r w:rsidRPr="008A533E">
        <w:rPr>
          <w:rFonts w:cs="David"/>
          <w:b/>
          <w:bCs/>
          <w:u w:val="single"/>
          <w:rtl/>
        </w:rPr>
        <w:t>–</w:t>
      </w:r>
      <w:r w:rsidRPr="008A533E">
        <w:rPr>
          <w:rFonts w:cs="David" w:hint="cs"/>
          <w:b/>
          <w:bCs/>
          <w:u w:val="single"/>
          <w:rtl/>
        </w:rPr>
        <w:t xml:space="preserve"> הלימת העבירה את תודעת הציבור </w:t>
      </w:r>
    </w:p>
    <w:p w:rsidR="00F438A1" w:rsidRPr="00F438A1" w:rsidRDefault="00F438A1" w:rsidP="00384224">
      <w:pPr>
        <w:rPr>
          <w:rFonts w:cs="David"/>
          <w:rtl/>
        </w:rPr>
      </w:pPr>
      <w:r w:rsidRPr="00F438A1">
        <w:rPr>
          <w:rFonts w:cs="David" w:hint="cs"/>
          <w:rtl/>
        </w:rPr>
        <w:t>הכוונה ש</w:t>
      </w:r>
      <w:r w:rsidRPr="00356429">
        <w:rPr>
          <w:rFonts w:cs="David" w:hint="cs"/>
          <w:color w:val="FF0000"/>
          <w:u w:val="single"/>
          <w:rtl/>
        </w:rPr>
        <w:t>העבירה</w:t>
      </w:r>
      <w:r w:rsidRPr="00F438A1">
        <w:rPr>
          <w:rFonts w:cs="David" w:hint="cs"/>
          <w:rtl/>
        </w:rPr>
        <w:t xml:space="preserve"> למעשה שנקבעת ע"י המחוקק, ע"י הכנסת, </w:t>
      </w:r>
      <w:r w:rsidRPr="00356429">
        <w:rPr>
          <w:rFonts w:cs="David" w:hint="cs"/>
          <w:color w:val="FF0000"/>
          <w:u w:val="single"/>
          <w:rtl/>
        </w:rPr>
        <w:t>צריכה לשקף את ההסכמה שיש בציבור לגבי אותו איסור פלילי</w:t>
      </w:r>
      <w:r w:rsidRPr="00F438A1">
        <w:rPr>
          <w:rFonts w:cs="David" w:hint="cs"/>
          <w:rtl/>
        </w:rPr>
        <w:t xml:space="preserve"> שכעת מחדשים אותו, מחוקקים אותו </w:t>
      </w:r>
      <w:proofErr w:type="spellStart"/>
      <w:r w:rsidRPr="00F438A1">
        <w:rPr>
          <w:rFonts w:cs="David" w:hint="cs"/>
          <w:rtl/>
        </w:rPr>
        <w:t>וכו</w:t>
      </w:r>
      <w:proofErr w:type="spellEnd"/>
      <w:r w:rsidRPr="00F438A1">
        <w:rPr>
          <w:rFonts w:cs="David" w:hint="cs"/>
          <w:rtl/>
        </w:rPr>
        <w:t>'</w:t>
      </w:r>
      <w:r w:rsidR="00EE35FA">
        <w:rPr>
          <w:rFonts w:cs="David" w:hint="cs"/>
          <w:rtl/>
        </w:rPr>
        <w:t>.</w:t>
      </w:r>
    </w:p>
    <w:p w:rsidR="00F438A1" w:rsidRPr="00F438A1" w:rsidRDefault="00F438A1" w:rsidP="00384224">
      <w:pPr>
        <w:rPr>
          <w:rFonts w:cs="David"/>
          <w:rtl/>
        </w:rPr>
      </w:pPr>
    </w:p>
    <w:p w:rsidR="00F438A1" w:rsidRPr="009C0C12" w:rsidRDefault="00F438A1" w:rsidP="00384224">
      <w:pPr>
        <w:rPr>
          <w:rFonts w:cs="David"/>
          <w:u w:val="single"/>
          <w:rtl/>
        </w:rPr>
      </w:pPr>
      <w:r w:rsidRPr="009C0C12">
        <w:rPr>
          <w:rFonts w:cs="David" w:hint="cs"/>
          <w:u w:val="single"/>
          <w:rtl/>
        </w:rPr>
        <w:t>לא יכול להיות מצב שאתה תגזור על הציבור עמידה בנורמות שהוא לא מוכן לעמוד בהן.</w:t>
      </w:r>
    </w:p>
    <w:p w:rsidR="00F438A1" w:rsidRDefault="00F438A1" w:rsidP="00384224">
      <w:pPr>
        <w:rPr>
          <w:rFonts w:cs="David"/>
          <w:rtl/>
        </w:rPr>
      </w:pPr>
      <w:r w:rsidRPr="00F438A1">
        <w:rPr>
          <w:rFonts w:cs="David" w:hint="cs"/>
          <w:rtl/>
        </w:rPr>
        <w:t xml:space="preserve">כבר </w:t>
      </w:r>
      <w:proofErr w:type="spellStart"/>
      <w:r w:rsidRPr="00F438A1">
        <w:rPr>
          <w:rFonts w:cs="David" w:hint="cs"/>
          <w:rtl/>
        </w:rPr>
        <w:t>קדמונינו</w:t>
      </w:r>
      <w:proofErr w:type="spellEnd"/>
      <w:r w:rsidRPr="00F438A1">
        <w:rPr>
          <w:rFonts w:cs="David" w:hint="cs"/>
          <w:rtl/>
        </w:rPr>
        <w:t xml:space="preserve"> אמרו "אין גוזרים על הציבור תקנה שאין הוא יכול לעמוד".</w:t>
      </w:r>
    </w:p>
    <w:p w:rsidR="00F438A1" w:rsidRDefault="00F438A1" w:rsidP="00384224">
      <w:pPr>
        <w:rPr>
          <w:rFonts w:cs="David"/>
          <w:rtl/>
        </w:rPr>
      </w:pPr>
    </w:p>
    <w:p w:rsidR="00F438A1" w:rsidRDefault="00F438A1" w:rsidP="00384224">
      <w:pPr>
        <w:rPr>
          <w:rFonts w:cs="David"/>
          <w:rtl/>
        </w:rPr>
      </w:pPr>
      <w:r>
        <w:rPr>
          <w:rFonts w:cs="David" w:hint="cs"/>
          <w:rtl/>
        </w:rPr>
        <w:t xml:space="preserve">עבירת משכב זכר בין בגירים בהסכמה </w:t>
      </w:r>
      <w:r>
        <w:rPr>
          <w:rFonts w:cs="David"/>
          <w:rtl/>
        </w:rPr>
        <w:t>–</w:t>
      </w:r>
      <w:r>
        <w:rPr>
          <w:rFonts w:cs="David" w:hint="cs"/>
          <w:rtl/>
        </w:rPr>
        <w:t xml:space="preserve"> עד שנות ה80' </w:t>
      </w:r>
      <w:proofErr w:type="spellStart"/>
      <w:r>
        <w:rPr>
          <w:rFonts w:cs="David" w:hint="cs"/>
          <w:rtl/>
        </w:rPr>
        <w:t>היתה</w:t>
      </w:r>
      <w:proofErr w:type="spellEnd"/>
      <w:r>
        <w:rPr>
          <w:rFonts w:cs="David" w:hint="cs"/>
          <w:rtl/>
        </w:rPr>
        <w:t xml:space="preserve"> זאת עבירה חמורה שבגינה 20 שנות מאסר. בחברה מודרנית אין סיבה וצידוק שהחברה תיכנס לחדר המיטות של הנוגעים בדבר, אין זה עניינה של החברה ובתנאי שזה לא פוגע.</w:t>
      </w:r>
    </w:p>
    <w:p w:rsidR="00F438A1" w:rsidRDefault="00F438A1" w:rsidP="00384224">
      <w:pPr>
        <w:rPr>
          <w:rFonts w:cs="David"/>
          <w:rtl/>
        </w:rPr>
      </w:pPr>
    </w:p>
    <w:p w:rsidR="005A1B6E" w:rsidRDefault="005A1B6E" w:rsidP="005A1B6E">
      <w:pPr>
        <w:rPr>
          <w:rFonts w:cs="David"/>
          <w:rtl/>
        </w:rPr>
      </w:pPr>
      <w:r w:rsidRPr="009C0C12">
        <w:rPr>
          <w:rFonts w:cs="David" w:hint="cs"/>
          <w:u w:val="single"/>
          <w:rtl/>
        </w:rPr>
        <w:t>כש</w:t>
      </w:r>
      <w:r w:rsidR="00C040F9" w:rsidRPr="009C0C12">
        <w:rPr>
          <w:rFonts w:cs="David" w:hint="cs"/>
          <w:u w:val="single"/>
          <w:rtl/>
        </w:rPr>
        <w:t xml:space="preserve">פליליות של </w:t>
      </w:r>
      <w:r w:rsidRPr="009C0C12">
        <w:rPr>
          <w:rFonts w:cs="David" w:hint="cs"/>
          <w:u w:val="single"/>
          <w:rtl/>
        </w:rPr>
        <w:t xml:space="preserve">עבירה לא מקבלת את הסכמת הציבור </w:t>
      </w:r>
      <w:r w:rsidRPr="009C0C12">
        <w:rPr>
          <w:rFonts w:cs="David"/>
          <w:u w:val="single"/>
          <w:rtl/>
        </w:rPr>
        <w:t>–</w:t>
      </w:r>
      <w:r w:rsidRPr="009C0C12">
        <w:rPr>
          <w:rFonts w:cs="David" w:hint="cs"/>
          <w:u w:val="single"/>
          <w:rtl/>
        </w:rPr>
        <w:t xml:space="preserve"> אין לה זכות קיום.</w:t>
      </w:r>
    </w:p>
    <w:p w:rsidR="005A1B6E" w:rsidRDefault="005A1B6E" w:rsidP="005A1B6E">
      <w:pPr>
        <w:rPr>
          <w:rFonts w:cs="David"/>
          <w:rtl/>
        </w:rPr>
      </w:pPr>
      <w:r>
        <w:rPr>
          <w:rFonts w:cs="David" w:hint="cs"/>
          <w:rtl/>
        </w:rPr>
        <w:t>איך בודקים את הרוב? זו שאלה אחרת..</w:t>
      </w:r>
    </w:p>
    <w:p w:rsidR="00C040F9" w:rsidRPr="009C0C12" w:rsidRDefault="00C040F9" w:rsidP="005A1B6E">
      <w:pPr>
        <w:rPr>
          <w:rFonts w:cs="David"/>
          <w:u w:val="single"/>
          <w:rtl/>
        </w:rPr>
      </w:pPr>
      <w:r w:rsidRPr="009C0C12">
        <w:rPr>
          <w:rFonts w:cs="David" w:hint="cs"/>
          <w:u w:val="single"/>
          <w:rtl/>
        </w:rPr>
        <w:t>התנהגות פלילית צריכה לקבל את ההסכמה של החברה, כי האיסור הרי מגיע על החברה עצמה.</w:t>
      </w:r>
    </w:p>
    <w:p w:rsidR="008A533E" w:rsidRPr="009C0C12" w:rsidRDefault="008A533E" w:rsidP="005A1B6E">
      <w:pPr>
        <w:rPr>
          <w:rFonts w:cs="David"/>
          <w:u w:val="single"/>
          <w:rtl/>
        </w:rPr>
      </w:pPr>
    </w:p>
    <w:p w:rsidR="008A533E" w:rsidRDefault="008A533E" w:rsidP="005A1B6E">
      <w:pPr>
        <w:rPr>
          <w:rFonts w:cs="David"/>
          <w:b/>
          <w:bCs/>
          <w:u w:val="single"/>
          <w:rtl/>
        </w:rPr>
      </w:pPr>
      <w:r w:rsidRPr="008A533E">
        <w:rPr>
          <w:rFonts w:cs="David" w:hint="cs"/>
          <w:b/>
          <w:bCs/>
          <w:u w:val="single"/>
          <w:rtl/>
        </w:rPr>
        <w:t xml:space="preserve">עיקרון 6 </w:t>
      </w:r>
      <w:r w:rsidRPr="008A533E">
        <w:rPr>
          <w:rFonts w:cs="David"/>
          <w:b/>
          <w:bCs/>
          <w:u w:val="single"/>
          <w:rtl/>
        </w:rPr>
        <w:t>–</w:t>
      </w:r>
      <w:r w:rsidRPr="008A533E">
        <w:rPr>
          <w:rFonts w:cs="David" w:hint="cs"/>
          <w:b/>
          <w:bCs/>
          <w:u w:val="single"/>
          <w:rtl/>
        </w:rPr>
        <w:t xml:space="preserve"> אין עבירה בלי מידה מינימלית של נזק לציבור!</w:t>
      </w:r>
    </w:p>
    <w:p w:rsidR="008A533E" w:rsidRPr="008A533E" w:rsidRDefault="008A533E" w:rsidP="005A1B6E">
      <w:pPr>
        <w:rPr>
          <w:rFonts w:cs="David"/>
          <w:rtl/>
        </w:rPr>
      </w:pPr>
      <w:r w:rsidRPr="008A533E">
        <w:rPr>
          <w:rFonts w:cs="David" w:hint="cs"/>
          <w:rtl/>
        </w:rPr>
        <w:t>אי אפשר לקבוע איסור פלילי, לאסור התנהגת מסוימת באמצעות החוק הפלילי אם מתברר שאותה ההתנהגות שאתה אוסר עליה לא גורמת נזק לאיש.</w:t>
      </w:r>
    </w:p>
    <w:p w:rsidR="008A533E" w:rsidRPr="008A533E" w:rsidRDefault="008A533E" w:rsidP="005A1B6E">
      <w:pPr>
        <w:rPr>
          <w:rFonts w:cs="David"/>
          <w:rtl/>
        </w:rPr>
      </w:pPr>
      <w:r w:rsidRPr="008A533E">
        <w:rPr>
          <w:rFonts w:cs="David" w:hint="cs"/>
          <w:rtl/>
        </w:rPr>
        <w:t xml:space="preserve">בעבר </w:t>
      </w:r>
      <w:proofErr w:type="spellStart"/>
      <w:r w:rsidRPr="008A533E">
        <w:rPr>
          <w:rFonts w:cs="David" w:hint="cs"/>
          <w:rtl/>
        </w:rPr>
        <w:t>היתה</w:t>
      </w:r>
      <w:proofErr w:type="spellEnd"/>
      <w:r w:rsidRPr="008A533E">
        <w:rPr>
          <w:rFonts w:cs="David" w:hint="cs"/>
          <w:rtl/>
        </w:rPr>
        <w:t xml:space="preserve"> מחלוקת </w:t>
      </w:r>
      <w:r w:rsidRPr="008A533E">
        <w:rPr>
          <w:rFonts w:cs="David"/>
          <w:rtl/>
        </w:rPr>
        <w:t>–</w:t>
      </w:r>
      <w:r w:rsidRPr="008A533E">
        <w:rPr>
          <w:rFonts w:cs="David" w:hint="cs"/>
          <w:rtl/>
        </w:rPr>
        <w:t xml:space="preserve"> האם מתפקידו זה המשפט הפלילי לאכוף באמצעות החוקים הפליליים את אמות המוסר של החברה?</w:t>
      </w:r>
    </w:p>
    <w:p w:rsidR="008A533E" w:rsidRPr="008A533E" w:rsidRDefault="008A533E" w:rsidP="005A1B6E">
      <w:pPr>
        <w:rPr>
          <w:rFonts w:cs="David"/>
          <w:rtl/>
        </w:rPr>
      </w:pPr>
      <w:r w:rsidRPr="008A533E">
        <w:rPr>
          <w:rFonts w:cs="David" w:hint="cs"/>
          <w:rtl/>
        </w:rPr>
        <w:t xml:space="preserve">מוסר </w:t>
      </w:r>
      <w:r w:rsidRPr="008A533E">
        <w:rPr>
          <w:rFonts w:cs="David"/>
          <w:rtl/>
        </w:rPr>
        <w:t>–</w:t>
      </w:r>
      <w:r w:rsidRPr="008A533E">
        <w:rPr>
          <w:rFonts w:cs="David" w:hint="cs"/>
          <w:rtl/>
        </w:rPr>
        <w:t xml:space="preserve"> לא מדויק, אנשים מחזיקים בקודים התנהגותיים שונים, זכותו של כל אחד להחזיק בקוד שלו.</w:t>
      </w:r>
    </w:p>
    <w:p w:rsidR="008A533E" w:rsidRDefault="008A533E" w:rsidP="005A1B6E">
      <w:pPr>
        <w:rPr>
          <w:rFonts w:cs="David"/>
          <w:rtl/>
        </w:rPr>
      </w:pPr>
      <w:r w:rsidRPr="008A533E">
        <w:rPr>
          <w:rFonts w:cs="David" w:hint="cs"/>
          <w:rtl/>
        </w:rPr>
        <w:t xml:space="preserve">במשכב זכר לדוגמא, </w:t>
      </w:r>
      <w:proofErr w:type="spellStart"/>
      <w:r>
        <w:rPr>
          <w:rFonts w:cs="David" w:hint="cs"/>
          <w:rtl/>
        </w:rPr>
        <w:t>דוולין</w:t>
      </w:r>
      <w:proofErr w:type="spellEnd"/>
      <w:r>
        <w:rPr>
          <w:rFonts w:cs="David" w:hint="cs"/>
          <w:rtl/>
        </w:rPr>
        <w:t xml:space="preserve"> הגדיר זאת כמעשה תועבה ועל כן אינו מוסרי.</w:t>
      </w:r>
    </w:p>
    <w:p w:rsidR="008A533E" w:rsidRDefault="008A533E" w:rsidP="005A1B6E">
      <w:pPr>
        <w:rPr>
          <w:rFonts w:cs="David"/>
          <w:rtl/>
        </w:rPr>
      </w:pPr>
      <w:r>
        <w:rPr>
          <w:rFonts w:cs="David" w:hint="cs"/>
          <w:rtl/>
        </w:rPr>
        <w:t xml:space="preserve">צריך לשקף את אמות המוסר של החברה. אמר לו מנגד, פרופ' </w:t>
      </w:r>
      <w:proofErr w:type="spellStart"/>
      <w:r>
        <w:rPr>
          <w:rFonts w:cs="David" w:hint="cs"/>
          <w:rtl/>
        </w:rPr>
        <w:t>ארטר</w:t>
      </w:r>
      <w:proofErr w:type="spellEnd"/>
      <w:r>
        <w:rPr>
          <w:rFonts w:cs="David" w:hint="cs"/>
          <w:rtl/>
        </w:rPr>
        <w:t xml:space="preserve"> </w:t>
      </w:r>
      <w:r>
        <w:rPr>
          <w:rFonts w:cs="David"/>
          <w:rtl/>
        </w:rPr>
        <w:t>–</w:t>
      </w:r>
      <w:r>
        <w:rPr>
          <w:rFonts w:cs="David" w:hint="cs"/>
          <w:rtl/>
        </w:rPr>
        <w:t xml:space="preserve"> זה לא תפקיד המשפט בכלל והפלילי בפרט, להתעסק עם התנהגויות שאינן מזיקות לזולת.</w:t>
      </w:r>
    </w:p>
    <w:p w:rsidR="00C952D2" w:rsidRDefault="00C952D2" w:rsidP="00C952D2">
      <w:pPr>
        <w:rPr>
          <w:rFonts w:cs="David"/>
          <w:rtl/>
        </w:rPr>
      </w:pPr>
      <w:r>
        <w:rPr>
          <w:rFonts w:cs="David" w:hint="cs"/>
          <w:rtl/>
        </w:rPr>
        <w:t>לא מתפקיד המשפט לאכוף אמות מידה מוסריות שאין בהן נזק.</w:t>
      </w:r>
    </w:p>
    <w:p w:rsidR="008A533E" w:rsidRPr="009C0C12" w:rsidRDefault="00C952D2" w:rsidP="00C952D2">
      <w:pPr>
        <w:rPr>
          <w:rFonts w:cs="David"/>
          <w:u w:val="single"/>
          <w:rtl/>
        </w:rPr>
      </w:pPr>
      <w:r w:rsidRPr="009C0C12">
        <w:rPr>
          <w:rFonts w:cs="David" w:hint="cs"/>
          <w:u w:val="single"/>
          <w:rtl/>
        </w:rPr>
        <w:t xml:space="preserve">המשפט הפלילי צריך להתערב רק כאשר יש ערך תועלתני, כשאותה ההתנהגות פוגעת בערך חברתי חשוב / במישהו אחר. </w:t>
      </w:r>
    </w:p>
    <w:p w:rsidR="00C952D2" w:rsidRDefault="006355D8" w:rsidP="00C952D2">
      <w:pPr>
        <w:rPr>
          <w:rFonts w:cs="David"/>
          <w:rtl/>
        </w:rPr>
      </w:pPr>
      <w:r>
        <w:rPr>
          <w:rFonts w:cs="David" w:hint="cs"/>
          <w:rtl/>
        </w:rPr>
        <w:t>אין להיכנס לאינטימיות שבין 2 בני אדם ולבדוק לפי הקו שלי אם זה בסדר או שלא.</w:t>
      </w:r>
    </w:p>
    <w:p w:rsidR="006355D8" w:rsidRPr="009C0C12" w:rsidRDefault="006355D8" w:rsidP="00C952D2">
      <w:pPr>
        <w:rPr>
          <w:rFonts w:cs="David"/>
          <w:u w:val="single"/>
          <w:rtl/>
        </w:rPr>
      </w:pPr>
    </w:p>
    <w:p w:rsidR="006355D8" w:rsidRPr="009C0C12" w:rsidRDefault="006355D8" w:rsidP="00C952D2">
      <w:pPr>
        <w:rPr>
          <w:rFonts w:cs="David"/>
          <w:u w:val="single"/>
          <w:rtl/>
        </w:rPr>
      </w:pPr>
      <w:r w:rsidRPr="009C0C12">
        <w:rPr>
          <w:rFonts w:cs="David" w:hint="cs"/>
          <w:u w:val="single"/>
          <w:rtl/>
        </w:rPr>
        <w:t xml:space="preserve">עיקרון זה חיוני ע"מ להצדיק את השימוש בחוק הפלילי כדי לאסור התנהגויות בחברה. </w:t>
      </w:r>
    </w:p>
    <w:p w:rsidR="006355D8" w:rsidRPr="009C0C12" w:rsidRDefault="006355D8" w:rsidP="00C952D2">
      <w:pPr>
        <w:rPr>
          <w:rFonts w:cs="David"/>
          <w:u w:val="single"/>
          <w:rtl/>
        </w:rPr>
      </w:pPr>
      <w:r w:rsidRPr="009C0C12">
        <w:rPr>
          <w:rFonts w:cs="David" w:hint="cs"/>
          <w:u w:val="single"/>
          <w:rtl/>
        </w:rPr>
        <w:t xml:space="preserve">התנהגויות אלו חייבות להזיק לנו </w:t>
      </w:r>
      <w:r w:rsidRPr="009C0C12">
        <w:rPr>
          <w:rFonts w:cs="David"/>
          <w:u w:val="single"/>
          <w:rtl/>
        </w:rPr>
        <w:t>–</w:t>
      </w:r>
      <w:r w:rsidRPr="009C0C12">
        <w:rPr>
          <w:rFonts w:cs="David" w:hint="cs"/>
          <w:u w:val="single"/>
          <w:rtl/>
        </w:rPr>
        <w:t xml:space="preserve"> לא מזיקות?! אין למשפט הם\פלילי שום סיבה להניח ידו עליו.</w:t>
      </w:r>
    </w:p>
    <w:p w:rsidR="00D30F14" w:rsidRDefault="00D30F14" w:rsidP="00C952D2">
      <w:pPr>
        <w:rPr>
          <w:rFonts w:cs="David"/>
          <w:rtl/>
        </w:rPr>
      </w:pPr>
    </w:p>
    <w:p w:rsidR="00D30F14" w:rsidRDefault="00D30F14" w:rsidP="00C952D2">
      <w:pPr>
        <w:rPr>
          <w:rFonts w:cs="David"/>
          <w:rtl/>
        </w:rPr>
      </w:pPr>
    </w:p>
    <w:p w:rsidR="00D30F14" w:rsidRDefault="009C0C12" w:rsidP="00C952D2">
      <w:pPr>
        <w:rPr>
          <w:rFonts w:cs="David"/>
          <w:b/>
          <w:bCs/>
          <w:u w:val="single"/>
          <w:rtl/>
        </w:rPr>
      </w:pPr>
      <w:r>
        <w:rPr>
          <w:rFonts w:cs="David" w:hint="cs"/>
          <w:b/>
          <w:bCs/>
          <w:u w:val="single"/>
          <w:rtl/>
        </w:rPr>
        <w:t>עיקרון 7 אין עבירה באין</w:t>
      </w:r>
      <w:r w:rsidR="00D30F14" w:rsidRPr="00D30F14">
        <w:rPr>
          <w:rFonts w:cs="David" w:hint="cs"/>
          <w:b/>
          <w:bCs/>
          <w:u w:val="single"/>
          <w:rtl/>
        </w:rPr>
        <w:t xml:space="preserve"> עושה בעל כשרות פלילית עובר לעשייתה!</w:t>
      </w:r>
      <w:r w:rsidR="00D30F14">
        <w:rPr>
          <w:rFonts w:cs="David" w:hint="cs"/>
          <w:b/>
          <w:bCs/>
          <w:u w:val="single"/>
          <w:rtl/>
        </w:rPr>
        <w:t xml:space="preserve"> </w:t>
      </w:r>
    </w:p>
    <w:p w:rsidR="00D30F14" w:rsidRDefault="00D30F14" w:rsidP="00C952D2">
      <w:pPr>
        <w:rPr>
          <w:rFonts w:cs="David"/>
          <w:b/>
          <w:bCs/>
          <w:u w:val="single"/>
          <w:rtl/>
        </w:rPr>
      </w:pPr>
      <w:r>
        <w:rPr>
          <w:rFonts w:cs="David" w:hint="cs"/>
          <w:b/>
          <w:bCs/>
          <w:u w:val="single"/>
          <w:rtl/>
        </w:rPr>
        <w:t>עובר =לפני</w:t>
      </w:r>
    </w:p>
    <w:p w:rsidR="00D30F14" w:rsidRDefault="00D30F14" w:rsidP="00C952D2">
      <w:pPr>
        <w:rPr>
          <w:rFonts w:cs="David"/>
          <w:rtl/>
        </w:rPr>
      </w:pPr>
      <w:r w:rsidRPr="00D30F14">
        <w:rPr>
          <w:rFonts w:cs="David" w:hint="cs"/>
          <w:rtl/>
        </w:rPr>
        <w:t>עד שהחברה תבוא להפליל אנשים בחברה, היא צ</w:t>
      </w:r>
      <w:r>
        <w:rPr>
          <w:rFonts w:cs="David" w:hint="cs"/>
          <w:rtl/>
        </w:rPr>
        <w:t>ר</w:t>
      </w:r>
      <w:r w:rsidRPr="00D30F14">
        <w:rPr>
          <w:rFonts w:cs="David" w:hint="cs"/>
          <w:rtl/>
        </w:rPr>
        <w:t xml:space="preserve">יכה להשתכנע שאותם אנשים חשודים הם בעלי כשרות פלילית </w:t>
      </w:r>
      <w:r>
        <w:rPr>
          <w:rFonts w:cs="David" w:hint="cs"/>
          <w:rtl/>
        </w:rPr>
        <w:t>.</w:t>
      </w:r>
    </w:p>
    <w:p w:rsidR="00EC560B" w:rsidRDefault="00D30F14" w:rsidP="00C952D2">
      <w:pPr>
        <w:rPr>
          <w:rFonts w:cs="David"/>
          <w:rtl/>
        </w:rPr>
      </w:pPr>
      <w:r w:rsidRPr="00EC560B">
        <w:rPr>
          <w:rFonts w:cs="David" w:hint="cs"/>
          <w:u w:val="single"/>
          <w:rtl/>
        </w:rPr>
        <w:t>כשרות פלילית = בא לומר לנו שיש תנאי מינימום שצריכים להתקיים בעדם ע"מ שנהיה מוצדקים להביא אותו לדין פלילי</w:t>
      </w:r>
      <w:r>
        <w:rPr>
          <w:rFonts w:cs="David" w:hint="cs"/>
          <w:rtl/>
        </w:rPr>
        <w:t>.</w:t>
      </w:r>
    </w:p>
    <w:p w:rsidR="00EC560B" w:rsidRDefault="00EC560B" w:rsidP="00C952D2">
      <w:pPr>
        <w:rPr>
          <w:rFonts w:cs="David"/>
          <w:rtl/>
        </w:rPr>
      </w:pPr>
    </w:p>
    <w:p w:rsidR="00D30F14" w:rsidRDefault="00D30F14" w:rsidP="00C952D2">
      <w:pPr>
        <w:rPr>
          <w:rFonts w:cs="David"/>
          <w:rtl/>
        </w:rPr>
      </w:pPr>
      <w:r>
        <w:rPr>
          <w:rFonts w:cs="David" w:hint="cs"/>
          <w:rtl/>
        </w:rPr>
        <w:t xml:space="preserve"> משני סוגים:</w:t>
      </w:r>
    </w:p>
    <w:p w:rsidR="00D30F14" w:rsidRDefault="00D30F14" w:rsidP="00D30F14">
      <w:pPr>
        <w:pStyle w:val="a3"/>
        <w:numPr>
          <w:ilvl w:val="0"/>
          <w:numId w:val="3"/>
        </w:numPr>
        <w:rPr>
          <w:rFonts w:cs="David"/>
        </w:rPr>
      </w:pPr>
      <w:r w:rsidRPr="00EC560B">
        <w:rPr>
          <w:rFonts w:cs="David" w:hint="cs"/>
          <w:u w:val="single"/>
          <w:rtl/>
        </w:rPr>
        <w:t>כשרות מבחינת גיל</w:t>
      </w:r>
      <w:r>
        <w:rPr>
          <w:rFonts w:cs="David" w:hint="cs"/>
          <w:rtl/>
        </w:rPr>
        <w:t xml:space="preserve">. גיל מינימום. כאן הכוונה היא לאותו דבר שבטבע האדם </w:t>
      </w:r>
      <w:r>
        <w:rPr>
          <w:rFonts w:cs="David"/>
          <w:rtl/>
        </w:rPr>
        <w:t>–</w:t>
      </w:r>
      <w:r>
        <w:rPr>
          <w:rFonts w:cs="David" w:hint="cs"/>
          <w:rtl/>
        </w:rPr>
        <w:t xml:space="preserve"> אדם לא נולד מבוגר ובוגר, הוא צריך להתבגר ולצורך ענייננו </w:t>
      </w:r>
      <w:r>
        <w:rPr>
          <w:rFonts w:cs="David"/>
          <w:rtl/>
        </w:rPr>
        <w:t>–</w:t>
      </w:r>
      <w:r>
        <w:rPr>
          <w:rFonts w:cs="David" w:hint="cs"/>
          <w:rtl/>
        </w:rPr>
        <w:t xml:space="preserve"> כדי שנהיה בטוחים שאותו אדם בוגר כבר קולט ומבין את איסורי החברה בה הוא חי, שיודע להבחין בין טוב לרע ובין שקר לאמת.</w:t>
      </w:r>
    </w:p>
    <w:p w:rsidR="00D30F14" w:rsidRDefault="00D30F14" w:rsidP="00D30F14">
      <w:pPr>
        <w:pStyle w:val="a3"/>
        <w:rPr>
          <w:rFonts w:cs="David"/>
          <w:rtl/>
        </w:rPr>
      </w:pPr>
      <w:r>
        <w:rPr>
          <w:rFonts w:cs="David" w:hint="cs"/>
          <w:rtl/>
        </w:rPr>
        <w:t xml:space="preserve">כל ילד וגיל בגרותו האישית. לחלק </w:t>
      </w:r>
      <w:proofErr w:type="spellStart"/>
      <w:r>
        <w:rPr>
          <w:rFonts w:cs="David" w:hint="cs"/>
          <w:rtl/>
        </w:rPr>
        <w:t>מאיתנו</w:t>
      </w:r>
      <w:proofErr w:type="spellEnd"/>
      <w:r>
        <w:rPr>
          <w:rFonts w:cs="David" w:hint="cs"/>
          <w:rtl/>
        </w:rPr>
        <w:t xml:space="preserve"> זה לוקח יותר זמן ולאחרים פחות.</w:t>
      </w:r>
    </w:p>
    <w:p w:rsidR="00D30F14" w:rsidRDefault="000740D1" w:rsidP="00D30F14">
      <w:pPr>
        <w:pStyle w:val="a3"/>
        <w:rPr>
          <w:rFonts w:cs="David"/>
          <w:rtl/>
        </w:rPr>
      </w:pPr>
      <w:r>
        <w:rPr>
          <w:rFonts w:cs="David" w:hint="cs"/>
          <w:rtl/>
        </w:rPr>
        <w:t>המ</w:t>
      </w:r>
      <w:r w:rsidR="00D30F14">
        <w:rPr>
          <w:rFonts w:cs="David" w:hint="cs"/>
          <w:rtl/>
        </w:rPr>
        <w:t>ב</w:t>
      </w:r>
      <w:r>
        <w:rPr>
          <w:rFonts w:cs="David" w:hint="cs"/>
          <w:rtl/>
        </w:rPr>
        <w:t>ח</w:t>
      </w:r>
      <w:r w:rsidR="00D30F14">
        <w:rPr>
          <w:rFonts w:cs="David" w:hint="cs"/>
          <w:rtl/>
        </w:rPr>
        <w:t xml:space="preserve">ן צריך להיות </w:t>
      </w:r>
      <w:proofErr w:type="spellStart"/>
      <w:r w:rsidR="00D30F14">
        <w:rPr>
          <w:rFonts w:cs="David" w:hint="cs"/>
          <w:rtl/>
        </w:rPr>
        <w:t>אינידיווידואלי</w:t>
      </w:r>
      <w:proofErr w:type="spellEnd"/>
      <w:r w:rsidR="00D30F14">
        <w:rPr>
          <w:rFonts w:cs="David" w:hint="cs"/>
          <w:rtl/>
        </w:rPr>
        <w:t>. אמת המידה הנכונה היא אישית</w:t>
      </w:r>
      <w:r w:rsidR="00D30F14">
        <w:rPr>
          <w:rFonts w:cs="David"/>
        </w:rPr>
        <w:t xml:space="preserve"> </w:t>
      </w:r>
      <w:r w:rsidR="00D30F14">
        <w:rPr>
          <w:rFonts w:cs="David" w:hint="cs"/>
          <w:rtl/>
        </w:rPr>
        <w:t>!</w:t>
      </w:r>
      <w:r w:rsidR="00D30F14">
        <w:rPr>
          <w:rFonts w:cs="David" w:hint="cs"/>
          <w:rtl/>
        </w:rPr>
        <w:br/>
        <w:t xml:space="preserve">אמת המידה האישית הזו </w:t>
      </w:r>
      <w:proofErr w:type="spellStart"/>
      <w:r w:rsidR="00D30F14">
        <w:rPr>
          <w:rFonts w:cs="David" w:hint="cs"/>
          <w:rtl/>
        </w:rPr>
        <w:t>היתה</w:t>
      </w:r>
      <w:proofErr w:type="spellEnd"/>
      <w:r w:rsidR="00D30F14">
        <w:rPr>
          <w:rFonts w:cs="David" w:hint="cs"/>
          <w:rtl/>
        </w:rPr>
        <w:t xml:space="preserve"> קשה בחברות בארץ ובחו"ל כי המבדקים האישיים, הפסיכו-דיאגנוסטיים, היו צריכים משאבים רבים אותם אין לנו.</w:t>
      </w:r>
    </w:p>
    <w:p w:rsidR="00D30F14" w:rsidRDefault="00D30F14" w:rsidP="006C5C43">
      <w:pPr>
        <w:pStyle w:val="a3"/>
        <w:rPr>
          <w:rFonts w:cs="David"/>
          <w:rtl/>
        </w:rPr>
      </w:pPr>
      <w:r>
        <w:rPr>
          <w:rFonts w:cs="David" w:hint="cs"/>
          <w:rtl/>
        </w:rPr>
        <w:t>במקום מבחן אישי , הוחלט ללכת על מבחן סט</w:t>
      </w:r>
      <w:r w:rsidR="006C5C43">
        <w:rPr>
          <w:rFonts w:cs="David" w:hint="cs"/>
          <w:rtl/>
        </w:rPr>
        <w:t>טי</w:t>
      </w:r>
      <w:r w:rsidR="0020583E">
        <w:rPr>
          <w:rFonts w:cs="David" w:hint="cs"/>
          <w:rtl/>
        </w:rPr>
        <w:tab/>
      </w:r>
      <w:bookmarkStart w:id="0" w:name="_GoBack"/>
      <w:bookmarkEnd w:id="0"/>
      <w:r>
        <w:rPr>
          <w:rFonts w:cs="David" w:hint="cs"/>
          <w:rtl/>
        </w:rPr>
        <w:t>סטי.</w:t>
      </w:r>
    </w:p>
    <w:p w:rsidR="00D30F14" w:rsidRDefault="00D30F14" w:rsidP="00D30F14">
      <w:pPr>
        <w:pStyle w:val="a3"/>
        <w:rPr>
          <w:rFonts w:cs="David"/>
          <w:rtl/>
        </w:rPr>
      </w:pPr>
      <w:r>
        <w:rPr>
          <w:rFonts w:cs="David" w:hint="cs"/>
          <w:rtl/>
        </w:rPr>
        <w:lastRenderedPageBreak/>
        <w:t xml:space="preserve">לוקחים את כל הידע שיש לנו לגבי קבוצת גיל ומנסים לנתח באופן </w:t>
      </w:r>
      <w:proofErr w:type="spellStart"/>
      <w:r>
        <w:rPr>
          <w:rFonts w:cs="David" w:hint="cs"/>
          <w:rtl/>
        </w:rPr>
        <w:t>ססטיסטי</w:t>
      </w:r>
      <w:proofErr w:type="spellEnd"/>
      <w:r>
        <w:rPr>
          <w:rFonts w:cs="David" w:hint="cs"/>
          <w:rtl/>
        </w:rPr>
        <w:t xml:space="preserve"> מתי אדם בוגר. זה כמובן משתנה מפעם לפעם. בחברה הישראלית גיל המינימום הוא גיל 12.</w:t>
      </w:r>
    </w:p>
    <w:p w:rsidR="00D30F14" w:rsidRPr="000740D1" w:rsidRDefault="00D30F14" w:rsidP="00D30F14">
      <w:pPr>
        <w:pStyle w:val="a3"/>
        <w:rPr>
          <w:rFonts w:cs="David"/>
          <w:u w:val="single"/>
          <w:rtl/>
        </w:rPr>
      </w:pPr>
      <w:r>
        <w:rPr>
          <w:rFonts w:cs="David" w:hint="cs"/>
          <w:rtl/>
        </w:rPr>
        <w:t xml:space="preserve">זה אומר,  </w:t>
      </w:r>
      <w:r w:rsidRPr="000740D1">
        <w:rPr>
          <w:rFonts w:cs="David" w:hint="cs"/>
          <w:u w:val="single"/>
          <w:rtl/>
        </w:rPr>
        <w:t>שמי שמעל גיל 12 בזמן ביצוע העבירה הוא בעל כשרות לעמוד לדין פלילי.</w:t>
      </w:r>
    </w:p>
    <w:p w:rsidR="00D30F14" w:rsidRDefault="00D30F14" w:rsidP="00D30F14">
      <w:pPr>
        <w:pStyle w:val="a3"/>
        <w:rPr>
          <w:rFonts w:cs="David"/>
          <w:rtl/>
        </w:rPr>
      </w:pPr>
      <w:r w:rsidRPr="000740D1">
        <w:rPr>
          <w:rFonts w:cs="David" w:hint="cs"/>
          <w:u w:val="single"/>
          <w:rtl/>
        </w:rPr>
        <w:t xml:space="preserve">מי שפחות </w:t>
      </w:r>
      <w:r w:rsidRPr="000740D1">
        <w:rPr>
          <w:rFonts w:cs="David"/>
          <w:u w:val="single"/>
          <w:rtl/>
        </w:rPr>
        <w:t>–</w:t>
      </w:r>
      <w:r w:rsidRPr="000740D1">
        <w:rPr>
          <w:rFonts w:cs="David" w:hint="cs"/>
          <w:u w:val="single"/>
          <w:rtl/>
        </w:rPr>
        <w:t xml:space="preserve"> לא כשיר לעמוד לדין פלילי, ולא יעזרו כאן טענות</w:t>
      </w:r>
      <w:r>
        <w:rPr>
          <w:rFonts w:cs="David" w:hint="cs"/>
          <w:rtl/>
        </w:rPr>
        <w:t>.</w:t>
      </w:r>
    </w:p>
    <w:p w:rsidR="00D30F14" w:rsidRDefault="00D40ED2" w:rsidP="00D30F14">
      <w:pPr>
        <w:pStyle w:val="a3"/>
        <w:rPr>
          <w:rFonts w:cs="David"/>
          <w:rtl/>
        </w:rPr>
      </w:pPr>
      <w:r>
        <w:rPr>
          <w:rFonts w:cs="David" w:hint="cs"/>
          <w:rtl/>
        </w:rPr>
        <w:t>זוהי הנחת עבודה שלא ניתנת לסתירה.</w:t>
      </w:r>
    </w:p>
    <w:p w:rsidR="00D40ED2" w:rsidRDefault="00D40ED2" w:rsidP="00D30F14">
      <w:pPr>
        <w:pStyle w:val="a3"/>
        <w:rPr>
          <w:rFonts w:cs="David"/>
          <w:rtl/>
        </w:rPr>
      </w:pPr>
      <w:r>
        <w:rPr>
          <w:rFonts w:cs="David" w:hint="cs"/>
          <w:rtl/>
        </w:rPr>
        <w:t>מי שעבר עבירה מתחת לגיל 12 לא מטופל ע"י ביהמ"ש הפלילי אלא ע"י מע' הרווחה.</w:t>
      </w:r>
    </w:p>
    <w:p w:rsidR="00D40ED2" w:rsidRDefault="00D40ED2" w:rsidP="00D30F14">
      <w:pPr>
        <w:pStyle w:val="a3"/>
        <w:rPr>
          <w:rFonts w:cs="David"/>
          <w:rtl/>
        </w:rPr>
      </w:pPr>
    </w:p>
    <w:p w:rsidR="00D40ED2" w:rsidRDefault="00D40ED2" w:rsidP="00D30F14">
      <w:pPr>
        <w:pStyle w:val="a3"/>
        <w:rPr>
          <w:rFonts w:cs="David"/>
          <w:rtl/>
        </w:rPr>
      </w:pPr>
      <w:r>
        <w:rPr>
          <w:rFonts w:cs="David" w:hint="cs"/>
          <w:rtl/>
        </w:rPr>
        <w:t xml:space="preserve">בין 12-18, העוברים עבירה </w:t>
      </w:r>
      <w:r>
        <w:rPr>
          <w:rFonts w:cs="David"/>
          <w:rtl/>
        </w:rPr>
        <w:t>–</w:t>
      </w:r>
      <w:r>
        <w:rPr>
          <w:rFonts w:cs="David" w:hint="cs"/>
          <w:rtl/>
        </w:rPr>
        <w:t xml:space="preserve"> "בוגרים צעירים", אין זה אומר שאנחנו מטפלים בהם כבדרך שאנחנו מטפלים בעוברי עבירה מעל גיל 18. בונים להם מע' טיפוליות ושיפוטיות נפרדות לגמרי.</w:t>
      </w:r>
    </w:p>
    <w:p w:rsidR="00230550" w:rsidRDefault="00230550" w:rsidP="00D30F14">
      <w:pPr>
        <w:pStyle w:val="a3"/>
        <w:rPr>
          <w:rFonts w:cs="David"/>
          <w:rtl/>
        </w:rPr>
      </w:pPr>
      <w:r>
        <w:rPr>
          <w:rFonts w:cs="David" w:hint="cs"/>
          <w:rtl/>
        </w:rPr>
        <w:t>ביהמ"ש שלום לעומת בימ"ש שלום לנוער, בימ"ש מחוזי לעומת בימ"ש מחוזי לנוער.</w:t>
      </w:r>
    </w:p>
    <w:p w:rsidR="00230550" w:rsidRPr="00F07551" w:rsidRDefault="00230550" w:rsidP="00D30F14">
      <w:pPr>
        <w:pStyle w:val="a3"/>
        <w:rPr>
          <w:rFonts w:cs="David"/>
          <w:u w:val="single"/>
          <w:rtl/>
        </w:rPr>
      </w:pPr>
      <w:r w:rsidRPr="00F07551">
        <w:rPr>
          <w:rFonts w:cs="David" w:hint="cs"/>
          <w:u w:val="single"/>
          <w:rtl/>
        </w:rPr>
        <w:t>הכנסת חוקקה חוקים שמכוונים אותנו לשיפוט נפרד ע"מ לאבחן עבריינים צעירים מאלה הבוגרים כי בקבוצה הזו עדיין יש סיכוי להחזיר למוטב.</w:t>
      </w:r>
    </w:p>
    <w:p w:rsidR="00230550" w:rsidRPr="00F07551" w:rsidRDefault="009F1C7D" w:rsidP="00D30F14">
      <w:pPr>
        <w:pStyle w:val="a3"/>
        <w:rPr>
          <w:rFonts w:cs="David"/>
          <w:u w:val="single"/>
          <w:rtl/>
        </w:rPr>
      </w:pPr>
      <w:r w:rsidRPr="00F07551">
        <w:rPr>
          <w:rFonts w:cs="David" w:hint="cs"/>
          <w:u w:val="single"/>
          <w:rtl/>
        </w:rPr>
        <w:t>בבימ"ש לנוער הדגש הוא על שיקום לעומת בבימ"ש רגיל שם הדגש הוא על גמול והרתעה.</w:t>
      </w:r>
    </w:p>
    <w:p w:rsidR="009F1C7D" w:rsidRDefault="009F1C7D" w:rsidP="00D30F14">
      <w:pPr>
        <w:pStyle w:val="a3"/>
        <w:rPr>
          <w:rFonts w:cs="David"/>
          <w:rtl/>
        </w:rPr>
      </w:pPr>
    </w:p>
    <w:p w:rsidR="00D40ED2" w:rsidRPr="00F07551" w:rsidRDefault="00FE7FA8" w:rsidP="00FE7FA8">
      <w:pPr>
        <w:pStyle w:val="a3"/>
        <w:rPr>
          <w:rFonts w:cs="David"/>
          <w:u w:val="single"/>
          <w:rtl/>
        </w:rPr>
      </w:pPr>
      <w:proofErr w:type="spellStart"/>
      <w:r w:rsidRPr="00F07551">
        <w:rPr>
          <w:rFonts w:cs="David" w:hint="cs"/>
          <w:u w:val="single"/>
          <w:rtl/>
        </w:rPr>
        <w:t>המימד</w:t>
      </w:r>
      <w:proofErr w:type="spellEnd"/>
      <w:r w:rsidRPr="00F07551">
        <w:rPr>
          <w:rFonts w:cs="David" w:hint="cs"/>
          <w:u w:val="single"/>
          <w:rtl/>
        </w:rPr>
        <w:t xml:space="preserve"> השני מבחינת הכשרות הוא </w:t>
      </w:r>
      <w:proofErr w:type="spellStart"/>
      <w:r w:rsidRPr="00F07551">
        <w:rPr>
          <w:rFonts w:cs="David" w:hint="cs"/>
          <w:u w:val="single"/>
          <w:rtl/>
        </w:rPr>
        <w:t>מימד</w:t>
      </w:r>
      <w:proofErr w:type="spellEnd"/>
      <w:r w:rsidRPr="00F07551">
        <w:rPr>
          <w:rFonts w:cs="David" w:hint="cs"/>
          <w:u w:val="single"/>
          <w:rtl/>
        </w:rPr>
        <w:t xml:space="preserve"> כשרות מנטלית, נפשית.</w:t>
      </w:r>
    </w:p>
    <w:p w:rsidR="00D30F14" w:rsidRDefault="00FE7FA8" w:rsidP="00F07551">
      <w:pPr>
        <w:pStyle w:val="a3"/>
        <w:rPr>
          <w:rFonts w:cs="David"/>
          <w:rtl/>
        </w:rPr>
      </w:pPr>
      <w:r>
        <w:rPr>
          <w:rFonts w:cs="David" w:hint="cs"/>
          <w:rtl/>
        </w:rPr>
        <w:t xml:space="preserve">כאן נאמר כי יהיה הגיל אשר יהיה, גם אם הגיל הוא מעל גיל 12 </w:t>
      </w:r>
      <w:r>
        <w:rPr>
          <w:rFonts w:cs="David"/>
          <w:rtl/>
        </w:rPr>
        <w:t>–</w:t>
      </w:r>
      <w:r>
        <w:rPr>
          <w:rFonts w:cs="David" w:hint="cs"/>
          <w:rtl/>
        </w:rPr>
        <w:t xml:space="preserve"> אנו יודעים שאנשים במחלת </w:t>
      </w:r>
      <w:r w:rsidR="00F07551">
        <w:rPr>
          <w:rFonts w:cs="David" w:hint="cs"/>
          <w:rtl/>
        </w:rPr>
        <w:t xml:space="preserve">יכולים ללקות </w:t>
      </w:r>
      <w:r>
        <w:rPr>
          <w:rFonts w:cs="David" w:hint="cs"/>
          <w:rtl/>
        </w:rPr>
        <w:t xml:space="preserve">נפש / ליקוי שכלי (פיגור) ובמצבים אלה , כאשר הם נדבקים באדם ואם מתברר שהאדם התנהג או ביצע עבירה באחד משני המצבים האלה, כתוצאה </w:t>
      </w:r>
      <w:proofErr w:type="spellStart"/>
      <w:r>
        <w:rPr>
          <w:rFonts w:cs="David" w:hint="cs"/>
          <w:rtl/>
        </w:rPr>
        <w:t>מהיותו</w:t>
      </w:r>
      <w:proofErr w:type="spellEnd"/>
      <w:r>
        <w:rPr>
          <w:rFonts w:cs="David" w:hint="cs"/>
          <w:rtl/>
        </w:rPr>
        <w:t xml:space="preserve"> שם . </w:t>
      </w:r>
      <w:r w:rsidRPr="00F07551">
        <w:rPr>
          <w:rFonts w:cs="David" w:hint="cs"/>
          <w:u w:val="single"/>
          <w:rtl/>
        </w:rPr>
        <w:t xml:space="preserve">אם יוכח שהאדם פעל תחת התקף פסיכוטי מסוג שגרם לו לא להבחין בין טוב לרע או מנע ממנו להבין את טיב המעשה הפיזי או  שמנע ממנו לעצור בעד הדחף </w:t>
      </w:r>
      <w:r w:rsidRPr="00F07551">
        <w:rPr>
          <w:rFonts w:cs="David"/>
          <w:u w:val="single"/>
          <w:rtl/>
        </w:rPr>
        <w:t>–</w:t>
      </w:r>
      <w:r w:rsidRPr="00F07551">
        <w:rPr>
          <w:rFonts w:cs="David" w:hint="cs"/>
          <w:u w:val="single"/>
          <w:rtl/>
        </w:rPr>
        <w:t xml:space="preserve"> "דחף לאו-בר כיבוש". אם אכן מדובר באדם שלקה במחלת נפש מהסוג הזה או במפגר שכתוצאה מהפיגור לא מסוגל לעבור דרך 1 משלושת התחנות  , הרי שהחברה פותרת אותו מאחריות פלילית</w:t>
      </w:r>
      <w:r>
        <w:rPr>
          <w:rFonts w:cs="David" w:hint="cs"/>
          <w:rtl/>
        </w:rPr>
        <w:t>.</w:t>
      </w:r>
    </w:p>
    <w:p w:rsidR="00FE7FA8" w:rsidRPr="00F07551" w:rsidRDefault="009E3363" w:rsidP="00FE7FA8">
      <w:pPr>
        <w:pStyle w:val="a3"/>
        <w:rPr>
          <w:rFonts w:cs="David"/>
          <w:u w:val="single"/>
          <w:rtl/>
        </w:rPr>
      </w:pPr>
      <w:r w:rsidRPr="00F07551">
        <w:rPr>
          <w:rFonts w:cs="David" w:hint="cs"/>
          <w:u w:val="single"/>
          <w:rtl/>
        </w:rPr>
        <w:t>אותו אדם לא ילך הביתה, אבל אותו אדם לא נשפט להליך הפלילי, אבל חובה על ביהמ"ש לאשפז אותו בבי"ח לחולי נפש ע"מ שיטופל שם.</w:t>
      </w:r>
    </w:p>
    <w:p w:rsidR="00EF27AE" w:rsidRDefault="00EF27AE" w:rsidP="00FE7FA8">
      <w:pPr>
        <w:pStyle w:val="a3"/>
        <w:rPr>
          <w:rFonts w:cs="David"/>
          <w:rtl/>
        </w:rPr>
      </w:pPr>
    </w:p>
    <w:p w:rsidR="00EF27AE" w:rsidRDefault="00EF27AE" w:rsidP="00FE7FA8">
      <w:pPr>
        <w:pStyle w:val="a3"/>
        <w:rPr>
          <w:rFonts w:cs="David"/>
          <w:b/>
          <w:bCs/>
          <w:u w:val="single"/>
          <w:rtl/>
        </w:rPr>
      </w:pPr>
      <w:r w:rsidRPr="00EF27AE">
        <w:rPr>
          <w:rFonts w:cs="David" w:hint="cs"/>
          <w:b/>
          <w:bCs/>
          <w:u w:val="single"/>
          <w:rtl/>
        </w:rPr>
        <w:t xml:space="preserve">העיקרון השמיני </w:t>
      </w:r>
      <w:r w:rsidRPr="00EF27AE">
        <w:rPr>
          <w:rFonts w:cs="David"/>
          <w:b/>
          <w:bCs/>
          <w:u w:val="single"/>
          <w:rtl/>
        </w:rPr>
        <w:t>–</w:t>
      </w:r>
      <w:r w:rsidRPr="00EF27AE">
        <w:rPr>
          <w:rFonts w:cs="David" w:hint="cs"/>
          <w:b/>
          <w:bCs/>
          <w:u w:val="single"/>
          <w:rtl/>
        </w:rPr>
        <w:t xml:space="preserve"> אין עבירה ללא התנהגות מרצון !</w:t>
      </w:r>
    </w:p>
    <w:p w:rsidR="00831212" w:rsidRDefault="00831212" w:rsidP="00FE7FA8">
      <w:pPr>
        <w:pStyle w:val="a3"/>
        <w:rPr>
          <w:rFonts w:cs="David"/>
          <w:rtl/>
        </w:rPr>
      </w:pPr>
      <w:r w:rsidRPr="00831212">
        <w:rPr>
          <w:rFonts w:cs="David" w:hint="cs"/>
          <w:rtl/>
        </w:rPr>
        <w:t>הכוונה היא שכל אדם נורמלי ללא בעיות נפשיות, י</w:t>
      </w:r>
      <w:r>
        <w:rPr>
          <w:rFonts w:cs="David" w:hint="cs"/>
          <w:rtl/>
        </w:rPr>
        <w:t xml:space="preserve">ודע לשלוט </w:t>
      </w:r>
      <w:proofErr w:type="spellStart"/>
      <w:r>
        <w:rPr>
          <w:rFonts w:cs="David" w:hint="cs"/>
          <w:rtl/>
        </w:rPr>
        <w:t>בדר"כ</w:t>
      </w:r>
      <w:proofErr w:type="spellEnd"/>
      <w:r>
        <w:rPr>
          <w:rFonts w:cs="David" w:hint="cs"/>
          <w:rtl/>
        </w:rPr>
        <w:t xml:space="preserve"> על תנועות גופו, יש לנו מנגנונים השולטים בתנועות המוטוריות, הפיזיות שלנו.</w:t>
      </w:r>
    </w:p>
    <w:p w:rsidR="00831212" w:rsidRPr="00F07551" w:rsidRDefault="00831212" w:rsidP="00FE7FA8">
      <w:pPr>
        <w:pStyle w:val="a3"/>
        <w:rPr>
          <w:rFonts w:cs="David"/>
          <w:u w:val="single"/>
          <w:rtl/>
        </w:rPr>
      </w:pPr>
      <w:r w:rsidRPr="00F07551">
        <w:rPr>
          <w:rFonts w:cs="David" w:hint="cs"/>
          <w:u w:val="single"/>
          <w:rtl/>
        </w:rPr>
        <w:t xml:space="preserve">אם אדם מאבד יכולת שליטה על מנגנון מוטורי </w:t>
      </w:r>
      <w:r w:rsidRPr="00F07551">
        <w:rPr>
          <w:rFonts w:cs="David"/>
          <w:u w:val="single"/>
          <w:rtl/>
        </w:rPr>
        <w:t>–</w:t>
      </w:r>
      <w:r w:rsidRPr="00F07551">
        <w:rPr>
          <w:rFonts w:cs="David" w:hint="cs"/>
          <w:u w:val="single"/>
          <w:rtl/>
        </w:rPr>
        <w:t xml:space="preserve"> </w:t>
      </w:r>
      <w:r w:rsidR="006F228D" w:rsidRPr="00F07551">
        <w:rPr>
          <w:rFonts w:cs="David" w:hint="cs"/>
          <w:u w:val="single"/>
          <w:rtl/>
        </w:rPr>
        <w:t xml:space="preserve">הוא </w:t>
      </w:r>
      <w:r w:rsidRPr="00F07551">
        <w:rPr>
          <w:rFonts w:cs="David" w:hint="cs"/>
          <w:u w:val="single"/>
          <w:rtl/>
        </w:rPr>
        <w:t>יפעל באופן אוטומטי שלא שולט בו וכתוצאה מכך יכול לעבור עבירה.</w:t>
      </w:r>
    </w:p>
    <w:p w:rsidR="006F228D" w:rsidRDefault="006F228D" w:rsidP="006F228D">
      <w:pPr>
        <w:pStyle w:val="a3"/>
        <w:rPr>
          <w:rFonts w:cs="David"/>
          <w:rtl/>
        </w:rPr>
      </w:pPr>
      <w:r>
        <w:rPr>
          <w:rFonts w:cs="David" w:hint="cs"/>
          <w:rtl/>
        </w:rPr>
        <w:t>כאן</w:t>
      </w:r>
      <w:r w:rsidR="00F07551">
        <w:rPr>
          <w:rFonts w:cs="David" w:hint="cs"/>
          <w:rtl/>
        </w:rPr>
        <w:t xml:space="preserve"> מדובר על גורמים אורגניים פיזיי</w:t>
      </w:r>
      <w:r>
        <w:rPr>
          <w:rFonts w:cs="David" w:hint="cs"/>
          <w:rtl/>
        </w:rPr>
        <w:t xml:space="preserve">ם המביאים לאובדן השליטה, למשל : מחלת הנפילה. סוג הדגמה של מחלה אורגנית של כשל של הולכה חשמלית במוח </w:t>
      </w:r>
      <w:r>
        <w:rPr>
          <w:rFonts w:cs="David"/>
          <w:rtl/>
        </w:rPr>
        <w:t>–</w:t>
      </w:r>
      <w:r>
        <w:rPr>
          <w:rFonts w:cs="David" w:hint="cs"/>
          <w:rtl/>
        </w:rPr>
        <w:t xml:space="preserve"> כאשר נתקף בהתקף, הביטוי לכך הוא נפילה.</w:t>
      </w:r>
    </w:p>
    <w:p w:rsidR="006F228D" w:rsidRDefault="006F228D" w:rsidP="006F228D">
      <w:pPr>
        <w:pStyle w:val="a3"/>
        <w:rPr>
          <w:rFonts w:cs="David"/>
          <w:rtl/>
        </w:rPr>
      </w:pPr>
      <w:r>
        <w:rPr>
          <w:rFonts w:cs="David" w:hint="cs"/>
          <w:rtl/>
        </w:rPr>
        <w:t xml:space="preserve">הדרגה החזקה של מחלת הנפילה </w:t>
      </w:r>
      <w:r>
        <w:rPr>
          <w:rFonts w:cs="David"/>
          <w:rtl/>
        </w:rPr>
        <w:t>–</w:t>
      </w:r>
      <w:r>
        <w:rPr>
          <w:rFonts w:cs="David" w:hint="cs"/>
          <w:rtl/>
        </w:rPr>
        <w:t xml:space="preserve"> נופל ונתקל בעוויתות </w:t>
      </w:r>
      <w:proofErr w:type="spellStart"/>
      <w:r>
        <w:rPr>
          <w:rFonts w:cs="David" w:hint="cs"/>
          <w:rtl/>
        </w:rPr>
        <w:t>ופירכוסים</w:t>
      </w:r>
      <w:proofErr w:type="spellEnd"/>
      <w:r>
        <w:rPr>
          <w:rFonts w:cs="David" w:hint="cs"/>
          <w:rtl/>
        </w:rPr>
        <w:t>.</w:t>
      </w:r>
    </w:p>
    <w:p w:rsidR="00B51005" w:rsidRDefault="00F07551" w:rsidP="00C818FD">
      <w:pPr>
        <w:pStyle w:val="a3"/>
        <w:rPr>
          <w:rFonts w:cs="David"/>
          <w:rtl/>
        </w:rPr>
      </w:pPr>
      <w:r>
        <w:rPr>
          <w:rFonts w:cs="David" w:hint="cs"/>
          <w:rtl/>
        </w:rPr>
        <w:t>אם אדם ה</w:t>
      </w:r>
      <w:r w:rsidR="00B51005">
        <w:rPr>
          <w:rFonts w:cs="David" w:hint="cs"/>
          <w:rtl/>
        </w:rPr>
        <w:t xml:space="preserve">חזיק נשק באותו הזמן ולחץ על ההדק באופן בלתי רצוני ואותה ירייה פוגעת </w:t>
      </w:r>
      <w:r w:rsidR="00B51005">
        <w:rPr>
          <w:rFonts w:cs="David"/>
          <w:rtl/>
        </w:rPr>
        <w:t>–</w:t>
      </w:r>
      <w:r>
        <w:rPr>
          <w:rFonts w:cs="David" w:hint="cs"/>
          <w:rtl/>
        </w:rPr>
        <w:t xml:space="preserve"> אין להאשימו.</w:t>
      </w:r>
    </w:p>
    <w:p w:rsidR="00C818FD" w:rsidRDefault="00C818FD" w:rsidP="00C818FD">
      <w:pPr>
        <w:pStyle w:val="a3"/>
        <w:rPr>
          <w:rFonts w:cs="David"/>
          <w:rtl/>
        </w:rPr>
      </w:pPr>
      <w:r w:rsidRPr="00F07551">
        <w:rPr>
          <w:rFonts w:cs="David" w:hint="cs"/>
          <w:u w:val="single"/>
          <w:rtl/>
        </w:rPr>
        <w:t xml:space="preserve">כשאדם נוהג ברכב כשהוא עייף </w:t>
      </w:r>
      <w:r w:rsidRPr="00F07551">
        <w:rPr>
          <w:rFonts w:cs="David"/>
          <w:u w:val="single"/>
          <w:rtl/>
        </w:rPr>
        <w:t>–</w:t>
      </w:r>
      <w:r w:rsidRPr="00F07551">
        <w:rPr>
          <w:rFonts w:cs="David" w:hint="cs"/>
          <w:u w:val="single"/>
          <w:rtl/>
        </w:rPr>
        <w:t xml:space="preserve"> חייב באותו הרגע לעצור את האוטו. אם לא עצר את הרכב והיה מעורב בתאונה </w:t>
      </w:r>
      <w:r w:rsidRPr="00F07551">
        <w:rPr>
          <w:rFonts w:cs="David"/>
          <w:u w:val="single"/>
          <w:rtl/>
        </w:rPr>
        <w:t>–</w:t>
      </w:r>
      <w:r w:rsidRPr="00F07551">
        <w:rPr>
          <w:rFonts w:cs="David" w:hint="cs"/>
          <w:u w:val="single"/>
          <w:rtl/>
        </w:rPr>
        <w:t xml:space="preserve"> אם הכניס את עצמו מדעת לאותו המצב -  הוא אחראי למעשיו ועל כן יועמד לדין</w:t>
      </w:r>
      <w:r>
        <w:rPr>
          <w:rFonts w:cs="David" w:hint="cs"/>
          <w:rtl/>
        </w:rPr>
        <w:t>.</w:t>
      </w:r>
    </w:p>
    <w:p w:rsidR="00C818FD" w:rsidRDefault="00C818FD" w:rsidP="00C818FD">
      <w:pPr>
        <w:pStyle w:val="a3"/>
        <w:rPr>
          <w:rFonts w:cs="David"/>
          <w:rtl/>
        </w:rPr>
      </w:pPr>
    </w:p>
    <w:p w:rsidR="00C818FD" w:rsidRDefault="00C818FD" w:rsidP="00C818FD">
      <w:pPr>
        <w:pStyle w:val="a3"/>
        <w:rPr>
          <w:rFonts w:cs="David"/>
          <w:rtl/>
        </w:rPr>
      </w:pPr>
      <w:r>
        <w:rPr>
          <w:rFonts w:cs="David" w:hint="cs"/>
          <w:rtl/>
        </w:rPr>
        <w:t xml:space="preserve">אדם תחת היפנוזה פועל באוטומט, מודרך ע"י המהפנט. </w:t>
      </w:r>
      <w:r w:rsidR="00A22746">
        <w:rPr>
          <w:rFonts w:cs="David" w:hint="cs"/>
          <w:rtl/>
        </w:rPr>
        <w:t>החוק אוסר היום על פעולת היפנוזה אלא לצורך טיפול וריפוי ע"י המוסמכים שקיבלו רישיון לכך.</w:t>
      </w:r>
    </w:p>
    <w:p w:rsidR="00A22746" w:rsidRPr="00F07551" w:rsidRDefault="00A22746" w:rsidP="00C818FD">
      <w:pPr>
        <w:pStyle w:val="a3"/>
        <w:rPr>
          <w:rFonts w:cs="David"/>
          <w:u w:val="single"/>
        </w:rPr>
      </w:pPr>
      <w:r w:rsidRPr="00F07551">
        <w:rPr>
          <w:rFonts w:cs="David" w:hint="cs"/>
          <w:u w:val="single"/>
          <w:rtl/>
        </w:rPr>
        <w:t>אם אותו בעל רישיון</w:t>
      </w:r>
      <w:r w:rsidR="00F07551">
        <w:rPr>
          <w:rFonts w:cs="David" w:hint="cs"/>
          <w:u w:val="single"/>
          <w:rtl/>
        </w:rPr>
        <w:t xml:space="preserve"> </w:t>
      </w:r>
      <w:proofErr w:type="spellStart"/>
      <w:r w:rsidR="00F07551">
        <w:rPr>
          <w:rFonts w:cs="David" w:hint="cs"/>
          <w:u w:val="single"/>
          <w:rtl/>
        </w:rPr>
        <w:t>להיפנוט</w:t>
      </w:r>
      <w:proofErr w:type="spellEnd"/>
      <w:r w:rsidRPr="00F07551">
        <w:rPr>
          <w:rFonts w:cs="David" w:hint="cs"/>
          <w:u w:val="single"/>
          <w:rtl/>
        </w:rPr>
        <w:t xml:space="preserve"> ינצל לרעה את כוחו </w:t>
      </w:r>
      <w:r w:rsidRPr="00F07551">
        <w:rPr>
          <w:rFonts w:cs="David"/>
          <w:u w:val="single"/>
          <w:rtl/>
        </w:rPr>
        <w:t>–</w:t>
      </w:r>
      <w:r w:rsidRPr="00F07551">
        <w:rPr>
          <w:rFonts w:cs="David" w:hint="cs"/>
          <w:u w:val="single"/>
          <w:rtl/>
        </w:rPr>
        <w:t xml:space="preserve"> המהופנט לא </w:t>
      </w:r>
      <w:proofErr w:type="spellStart"/>
      <w:r w:rsidRPr="00F07551">
        <w:rPr>
          <w:rFonts w:cs="David" w:hint="cs"/>
          <w:u w:val="single"/>
          <w:rtl/>
        </w:rPr>
        <w:t>ישא</w:t>
      </w:r>
      <w:proofErr w:type="spellEnd"/>
      <w:r w:rsidRPr="00F07551">
        <w:rPr>
          <w:rFonts w:cs="David" w:hint="cs"/>
          <w:u w:val="single"/>
          <w:rtl/>
        </w:rPr>
        <w:t xml:space="preserve"> באחריות, מי ששלח אותו בהחלט כן.</w:t>
      </w:r>
    </w:p>
    <w:p w:rsidR="00770540" w:rsidRDefault="00770540" w:rsidP="00C818FD">
      <w:pPr>
        <w:pStyle w:val="a3"/>
        <w:rPr>
          <w:rFonts w:cs="David"/>
        </w:rPr>
      </w:pPr>
    </w:p>
    <w:p w:rsidR="00770540" w:rsidRDefault="00770540" w:rsidP="00C818FD">
      <w:pPr>
        <w:pStyle w:val="a3"/>
        <w:rPr>
          <w:rFonts w:cs="David"/>
          <w:rtl/>
        </w:rPr>
      </w:pPr>
      <w:r>
        <w:rPr>
          <w:rFonts w:cs="David" w:hint="cs"/>
          <w:rtl/>
        </w:rPr>
        <w:t xml:space="preserve">בשתיית אלכוהול </w:t>
      </w:r>
      <w:r>
        <w:rPr>
          <w:rFonts w:cs="David"/>
          <w:rtl/>
        </w:rPr>
        <w:t>–</w:t>
      </w:r>
      <w:r>
        <w:rPr>
          <w:rFonts w:cs="David" w:hint="cs"/>
          <w:rtl/>
        </w:rPr>
        <w:t xml:space="preserve"> החוק מתיר שתיית אלכוהול, אבל אם תימצא במצב שיכרות (מעל לרמה מסוימת של אלכוהול בדם) , אסור לך למעשה להיכנס לרכב כנהג.</w:t>
      </w:r>
    </w:p>
    <w:p w:rsidR="00770540" w:rsidRDefault="00770540" w:rsidP="00C818FD">
      <w:pPr>
        <w:pStyle w:val="a3"/>
        <w:rPr>
          <w:rFonts w:cs="David"/>
          <w:rtl/>
        </w:rPr>
      </w:pPr>
      <w:r>
        <w:rPr>
          <w:rFonts w:cs="David" w:hint="cs"/>
          <w:rtl/>
        </w:rPr>
        <w:t xml:space="preserve">אם למרות זאת נהגת ברכב וקרה מה שקרה </w:t>
      </w:r>
      <w:r>
        <w:rPr>
          <w:rFonts w:cs="David"/>
          <w:rtl/>
        </w:rPr>
        <w:t>–</w:t>
      </w:r>
      <w:r>
        <w:rPr>
          <w:rFonts w:cs="David" w:hint="cs"/>
          <w:rtl/>
        </w:rPr>
        <w:t xml:space="preserve"> אין הגנה בגין כך, אין הגנת שכרות.</w:t>
      </w:r>
    </w:p>
    <w:p w:rsidR="00770540" w:rsidRPr="00F07551" w:rsidRDefault="00770540" w:rsidP="00C818FD">
      <w:pPr>
        <w:pStyle w:val="a3"/>
        <w:rPr>
          <w:rFonts w:cs="David"/>
          <w:u w:val="single"/>
        </w:rPr>
      </w:pPr>
      <w:r w:rsidRPr="00F07551">
        <w:rPr>
          <w:rFonts w:cs="David" w:hint="cs"/>
          <w:u w:val="single"/>
          <w:rtl/>
        </w:rPr>
        <w:t xml:space="preserve">הגנת </w:t>
      </w:r>
      <w:proofErr w:type="spellStart"/>
      <w:r w:rsidRPr="00F07551">
        <w:rPr>
          <w:rFonts w:cs="David" w:hint="cs"/>
          <w:u w:val="single"/>
          <w:rtl/>
        </w:rPr>
        <w:t>השיכרות</w:t>
      </w:r>
      <w:proofErr w:type="spellEnd"/>
      <w:r w:rsidRPr="00F07551">
        <w:rPr>
          <w:rFonts w:cs="David" w:hint="cs"/>
          <w:u w:val="single"/>
          <w:rtl/>
        </w:rPr>
        <w:t xml:space="preserve"> </w:t>
      </w:r>
      <w:r w:rsidR="00F07551" w:rsidRPr="00F07551">
        <w:rPr>
          <w:rFonts w:cs="David" w:hint="cs"/>
          <w:u w:val="single"/>
          <w:rtl/>
        </w:rPr>
        <w:t>תקפה על</w:t>
      </w:r>
      <w:r w:rsidRPr="00F07551">
        <w:rPr>
          <w:rFonts w:cs="David" w:hint="cs"/>
          <w:u w:val="single"/>
          <w:rtl/>
        </w:rPr>
        <w:t xml:space="preserve"> אם </w:t>
      </w:r>
      <w:r w:rsidR="00D96740" w:rsidRPr="00F07551">
        <w:rPr>
          <w:rFonts w:cs="David" w:hint="cs"/>
          <w:u w:val="single"/>
          <w:rtl/>
        </w:rPr>
        <w:t xml:space="preserve">מישהו שיכר אותך, או סימם אותך שלא בהסכמתך ועשית מה שעשית </w:t>
      </w:r>
      <w:r w:rsidR="00D96740" w:rsidRPr="00F07551">
        <w:rPr>
          <w:rFonts w:cs="David"/>
          <w:u w:val="single"/>
          <w:rtl/>
        </w:rPr>
        <w:t>–</w:t>
      </w:r>
      <w:r w:rsidR="00D96740" w:rsidRPr="00F07551">
        <w:rPr>
          <w:rFonts w:cs="David" w:hint="cs"/>
          <w:u w:val="single"/>
          <w:rtl/>
        </w:rPr>
        <w:t xml:space="preserve"> אתה פתור.</w:t>
      </w:r>
    </w:p>
    <w:p w:rsidR="003E29B6" w:rsidRDefault="003E29B6" w:rsidP="00C818FD">
      <w:pPr>
        <w:pStyle w:val="a3"/>
        <w:rPr>
          <w:rFonts w:cs="David"/>
        </w:rPr>
      </w:pPr>
    </w:p>
    <w:p w:rsidR="003E29B6" w:rsidRDefault="003E29B6" w:rsidP="00C818FD">
      <w:pPr>
        <w:pStyle w:val="a3"/>
        <w:rPr>
          <w:rFonts w:cs="David"/>
          <w:rtl/>
        </w:rPr>
      </w:pPr>
      <w:r>
        <w:rPr>
          <w:rFonts w:cs="David" w:hint="cs"/>
          <w:rtl/>
        </w:rPr>
        <w:t xml:space="preserve">החוק יתחשב באובדן יכולת מוטורית באם מישהו גרם לכך </w:t>
      </w:r>
      <w:r>
        <w:rPr>
          <w:rFonts w:cs="David"/>
          <w:rtl/>
        </w:rPr>
        <w:t>–</w:t>
      </w:r>
      <w:r>
        <w:rPr>
          <w:rFonts w:cs="David" w:hint="cs"/>
          <w:rtl/>
        </w:rPr>
        <w:t xml:space="preserve"> אדם חזק ממך שגרם לך ללחוץ על ההדק.</w:t>
      </w:r>
    </w:p>
    <w:p w:rsidR="003E29B6" w:rsidRDefault="003E29B6" w:rsidP="00F07551">
      <w:pPr>
        <w:pStyle w:val="a3"/>
        <w:rPr>
          <w:rFonts w:cs="David"/>
          <w:rtl/>
        </w:rPr>
      </w:pPr>
      <w:r>
        <w:rPr>
          <w:rFonts w:cs="David" w:hint="cs"/>
          <w:rtl/>
        </w:rPr>
        <w:t xml:space="preserve">יש פטור שהחוק נותן אם נאבדה היכולת המוטורית </w:t>
      </w:r>
      <w:r w:rsidRPr="00F07551">
        <w:rPr>
          <w:rFonts w:cs="David" w:hint="cs"/>
          <w:u w:val="single"/>
          <w:rtl/>
        </w:rPr>
        <w:t xml:space="preserve">ובתנאי שלא </w:t>
      </w:r>
      <w:r w:rsidR="00F07551" w:rsidRPr="00F07551">
        <w:rPr>
          <w:rFonts w:cs="David" w:hint="cs"/>
          <w:u w:val="single"/>
          <w:rtl/>
        </w:rPr>
        <w:t>אנחנו גרמנו בעצמנו</w:t>
      </w:r>
      <w:r w:rsidR="00F07551">
        <w:rPr>
          <w:rFonts w:cs="David" w:hint="cs"/>
          <w:rtl/>
        </w:rPr>
        <w:t xml:space="preserve"> </w:t>
      </w:r>
      <w:r w:rsidR="00F07551">
        <w:rPr>
          <w:rFonts w:cs="David" w:hint="cs"/>
          <w:u w:val="single"/>
          <w:rtl/>
        </w:rPr>
        <w:t>לאותו אובדן (</w:t>
      </w:r>
      <w:r w:rsidR="00F07551">
        <w:rPr>
          <w:rFonts w:cs="David" w:hint="cs"/>
          <w:rtl/>
        </w:rPr>
        <w:t>(נגיד לא לקחנו כדורים למחלת הנפילה)).</w:t>
      </w:r>
    </w:p>
    <w:p w:rsidR="00F07551" w:rsidRPr="00F07551" w:rsidRDefault="00F07551" w:rsidP="00F07551">
      <w:pPr>
        <w:rPr>
          <w:rFonts w:cs="David"/>
          <w:rtl/>
        </w:rPr>
      </w:pPr>
    </w:p>
    <w:p w:rsidR="00831212" w:rsidRDefault="00831212" w:rsidP="00FE7FA8">
      <w:pPr>
        <w:pStyle w:val="a3"/>
        <w:rPr>
          <w:rFonts w:cs="David"/>
          <w:rtl/>
        </w:rPr>
      </w:pPr>
    </w:p>
    <w:p w:rsidR="008A2AAD" w:rsidRPr="00E22BF2" w:rsidRDefault="008A2AAD" w:rsidP="00FE7FA8">
      <w:pPr>
        <w:pStyle w:val="a3"/>
        <w:rPr>
          <w:rFonts w:cs="David"/>
          <w:b/>
          <w:bCs/>
          <w:u w:val="single"/>
          <w:rtl/>
        </w:rPr>
      </w:pPr>
      <w:r w:rsidRPr="00E22BF2">
        <w:rPr>
          <w:rFonts w:cs="David" w:hint="cs"/>
          <w:b/>
          <w:bCs/>
          <w:u w:val="single"/>
          <w:rtl/>
        </w:rPr>
        <w:t xml:space="preserve">עיקרון תשיעי </w:t>
      </w:r>
      <w:r w:rsidRPr="00E22BF2">
        <w:rPr>
          <w:rFonts w:cs="David"/>
          <w:b/>
          <w:bCs/>
          <w:u w:val="single"/>
          <w:rtl/>
        </w:rPr>
        <w:t>–</w:t>
      </w:r>
      <w:r w:rsidRPr="00E22BF2">
        <w:rPr>
          <w:rFonts w:cs="David" w:hint="cs"/>
          <w:b/>
          <w:bCs/>
          <w:u w:val="single"/>
          <w:rtl/>
        </w:rPr>
        <w:t xml:space="preserve"> איש בשל עבירתו </w:t>
      </w:r>
      <w:proofErr w:type="spellStart"/>
      <w:r w:rsidRPr="00E22BF2">
        <w:rPr>
          <w:rFonts w:cs="David" w:hint="cs"/>
          <w:b/>
          <w:bCs/>
          <w:u w:val="single"/>
          <w:rtl/>
        </w:rPr>
        <w:t>יענש</w:t>
      </w:r>
      <w:proofErr w:type="spellEnd"/>
      <w:r w:rsidRPr="00E22BF2">
        <w:rPr>
          <w:rFonts w:cs="David" w:hint="cs"/>
          <w:b/>
          <w:bCs/>
          <w:u w:val="single"/>
          <w:rtl/>
        </w:rPr>
        <w:t xml:space="preserve"> ! </w:t>
      </w:r>
    </w:p>
    <w:p w:rsidR="008A2AAD" w:rsidRDefault="008A2AAD" w:rsidP="008A2AAD">
      <w:pPr>
        <w:rPr>
          <w:rFonts w:cs="David"/>
          <w:rtl/>
        </w:rPr>
      </w:pPr>
      <w:r>
        <w:rPr>
          <w:rFonts w:cs="David" w:hint="cs"/>
          <w:rtl/>
        </w:rPr>
        <w:t>עיקרון ייסוד חשוב בדיני העונשין, עיקרון אחריות פרסונלית המאפיין את המשפט הפלילי,</w:t>
      </w:r>
    </w:p>
    <w:p w:rsidR="008A2AAD" w:rsidRPr="009345A6" w:rsidRDefault="008A2AAD" w:rsidP="008A2AAD">
      <w:pPr>
        <w:rPr>
          <w:rFonts w:cs="David"/>
          <w:u w:val="single"/>
          <w:rtl/>
        </w:rPr>
      </w:pPr>
      <w:r w:rsidRPr="009345A6">
        <w:rPr>
          <w:rFonts w:cs="David" w:hint="cs"/>
          <w:highlight w:val="yellow"/>
          <w:u w:val="single"/>
          <w:rtl/>
        </w:rPr>
        <w:t>האחריות נגזרת ונובעת מתרומתו האישית של העומד לדין</w:t>
      </w:r>
      <w:r w:rsidRPr="009345A6">
        <w:rPr>
          <w:rFonts w:cs="David" w:hint="cs"/>
          <w:u w:val="single"/>
          <w:rtl/>
        </w:rPr>
        <w:t xml:space="preserve"> , לגיבושה ולביצועה של העבירה.</w:t>
      </w:r>
    </w:p>
    <w:p w:rsidR="008A2AAD" w:rsidRDefault="008A2AAD" w:rsidP="008A2AAD">
      <w:pPr>
        <w:rPr>
          <w:rFonts w:cs="David"/>
          <w:rtl/>
        </w:rPr>
      </w:pPr>
      <w:r w:rsidRPr="009345A6">
        <w:rPr>
          <w:rFonts w:cs="David" w:hint="cs"/>
          <w:u w:val="single"/>
          <w:rtl/>
        </w:rPr>
        <w:t xml:space="preserve">במילים אחרות </w:t>
      </w:r>
      <w:r w:rsidRPr="009345A6">
        <w:rPr>
          <w:rFonts w:cs="David"/>
          <w:u w:val="single"/>
          <w:rtl/>
        </w:rPr>
        <w:t>–</w:t>
      </w:r>
      <w:r w:rsidRPr="009345A6">
        <w:rPr>
          <w:rFonts w:cs="David" w:hint="cs"/>
          <w:u w:val="single"/>
          <w:rtl/>
        </w:rPr>
        <w:t xml:space="preserve"> המשפט הפלילי לא מוכן לקבל שניתן להטיל אחריות פלילית על אדם בשל זיקה לא אישית שיש לו עם העומד לדין</w:t>
      </w:r>
      <w:r>
        <w:rPr>
          <w:rFonts w:cs="David" w:hint="cs"/>
          <w:rtl/>
        </w:rPr>
        <w:t>.</w:t>
      </w:r>
      <w:r w:rsidR="00A028B4">
        <w:rPr>
          <w:rFonts w:cs="David" w:hint="cs"/>
          <w:rtl/>
        </w:rPr>
        <w:t xml:space="preserve"> כך למשל </w:t>
      </w:r>
      <w:r w:rsidR="00A028B4">
        <w:rPr>
          <w:rFonts w:cs="David"/>
          <w:rtl/>
        </w:rPr>
        <w:t>–</w:t>
      </w:r>
      <w:r w:rsidR="00A028B4">
        <w:rPr>
          <w:rFonts w:cs="David" w:hint="cs"/>
          <w:rtl/>
        </w:rPr>
        <w:t xml:space="preserve"> זיקה של קשר משפחה. המשפט הפלילי לא מקבל כמובן מאליו </w:t>
      </w:r>
      <w:r w:rsidR="009345A6">
        <w:rPr>
          <w:rFonts w:cs="David" w:hint="cs"/>
          <w:rtl/>
        </w:rPr>
        <w:t xml:space="preserve">שאב אחראי על מעשה ילדיו, וההפך </w:t>
      </w:r>
      <w:r w:rsidR="009345A6">
        <w:rPr>
          <w:rFonts w:cs="David"/>
          <w:rtl/>
        </w:rPr>
        <w:t>–</w:t>
      </w:r>
      <w:r w:rsidR="009345A6">
        <w:rPr>
          <w:rFonts w:cs="David" w:hint="cs"/>
          <w:rtl/>
        </w:rPr>
        <w:t xml:space="preserve"> הם </w:t>
      </w:r>
      <w:r w:rsidR="00A028B4">
        <w:rPr>
          <w:rFonts w:cs="David" w:hint="cs"/>
          <w:rtl/>
        </w:rPr>
        <w:t>לא אמורים לשאת בעוון.</w:t>
      </w:r>
    </w:p>
    <w:p w:rsidR="00A028B4" w:rsidRDefault="00A028B4" w:rsidP="008A2AAD">
      <w:pPr>
        <w:rPr>
          <w:rFonts w:cs="David"/>
          <w:rtl/>
        </w:rPr>
      </w:pPr>
      <w:r>
        <w:rPr>
          <w:rFonts w:cs="David" w:hint="cs"/>
          <w:rtl/>
        </w:rPr>
        <w:t xml:space="preserve">כך גם קשרים / זיקות דוגמת חברות או קירבה אינה יכולה לקשור ביני לבין האדם שביצע את העבירה. </w:t>
      </w:r>
      <w:r w:rsidRPr="009345A6">
        <w:rPr>
          <w:rFonts w:cs="David" w:hint="cs"/>
          <w:u w:val="single"/>
          <w:rtl/>
        </w:rPr>
        <w:t xml:space="preserve">כלומר </w:t>
      </w:r>
      <w:r w:rsidRPr="009345A6">
        <w:rPr>
          <w:rFonts w:cs="David"/>
          <w:u w:val="single"/>
          <w:rtl/>
        </w:rPr>
        <w:t>–</w:t>
      </w:r>
      <w:r w:rsidRPr="009345A6">
        <w:rPr>
          <w:rFonts w:cs="David" w:hint="cs"/>
          <w:u w:val="single"/>
          <w:rtl/>
        </w:rPr>
        <w:t xml:space="preserve"> כל הזיקות עוברות דרך התרומה האישית שלי לביצוע העבירה .</w:t>
      </w:r>
    </w:p>
    <w:p w:rsidR="00A028B4" w:rsidRDefault="00A028B4" w:rsidP="008A2AAD">
      <w:pPr>
        <w:rPr>
          <w:rFonts w:cs="David"/>
          <w:rtl/>
        </w:rPr>
      </w:pPr>
    </w:p>
    <w:p w:rsidR="00A028B4" w:rsidRDefault="00A028B4" w:rsidP="008A2AAD">
      <w:pPr>
        <w:rPr>
          <w:rFonts w:cs="David"/>
          <w:rtl/>
        </w:rPr>
      </w:pPr>
      <w:r>
        <w:rPr>
          <w:rFonts w:cs="David" w:hint="cs"/>
          <w:rtl/>
        </w:rPr>
        <w:t xml:space="preserve">איך נבדקת תרומה אישית? </w:t>
      </w:r>
    </w:p>
    <w:p w:rsidR="00A028B4" w:rsidRDefault="00A028B4" w:rsidP="008A2AAD">
      <w:pPr>
        <w:rPr>
          <w:rFonts w:cs="David"/>
          <w:rtl/>
        </w:rPr>
      </w:pPr>
      <w:r>
        <w:rPr>
          <w:rFonts w:cs="David" w:hint="cs"/>
          <w:rtl/>
        </w:rPr>
        <w:t>ישנם אופנים שונים של תרומה לעבירה. יש מבצעים יש</w:t>
      </w:r>
      <w:r w:rsidR="009345A6">
        <w:rPr>
          <w:rFonts w:cs="David" w:hint="cs"/>
          <w:rtl/>
        </w:rPr>
        <w:t>י</w:t>
      </w:r>
      <w:r>
        <w:rPr>
          <w:rFonts w:cs="David" w:hint="cs"/>
          <w:rtl/>
        </w:rPr>
        <w:t>רים שמבצעים בעצמם את העבירה .</w:t>
      </w:r>
    </w:p>
    <w:p w:rsidR="00A028B4" w:rsidRDefault="00A028B4" w:rsidP="008A2AAD">
      <w:pPr>
        <w:rPr>
          <w:rFonts w:cs="David"/>
          <w:rtl/>
        </w:rPr>
      </w:pPr>
      <w:r>
        <w:rPr>
          <w:rFonts w:cs="David" w:hint="cs"/>
          <w:rtl/>
        </w:rPr>
        <w:t xml:space="preserve">רוב העבירות הפליליות יכולות להתבצע ע"י יחיד . יש מקרים גם של מבצעים בצוותא </w:t>
      </w:r>
      <w:r>
        <w:rPr>
          <w:rFonts w:cs="David"/>
          <w:rtl/>
        </w:rPr>
        <w:t>–</w:t>
      </w:r>
      <w:r w:rsidR="009345A6">
        <w:rPr>
          <w:rFonts w:cs="David" w:hint="cs"/>
          <w:rtl/>
        </w:rPr>
        <w:t xml:space="preserve"> שותפות פלילית. ה</w:t>
      </w:r>
      <w:r>
        <w:rPr>
          <w:rFonts w:cs="David" w:hint="cs"/>
          <w:rtl/>
        </w:rPr>
        <w:t xml:space="preserve">צורה </w:t>
      </w:r>
      <w:r w:rsidR="009345A6">
        <w:rPr>
          <w:rFonts w:cs="David" w:hint="cs"/>
          <w:rtl/>
        </w:rPr>
        <w:t>ה</w:t>
      </w:r>
      <w:r>
        <w:rPr>
          <w:rFonts w:cs="David" w:hint="cs"/>
          <w:rtl/>
        </w:rPr>
        <w:t xml:space="preserve">משוכללת של ביצוע בצוותא </w:t>
      </w:r>
      <w:r>
        <w:rPr>
          <w:rFonts w:cs="David"/>
          <w:rtl/>
        </w:rPr>
        <w:t>–</w:t>
      </w:r>
      <w:r>
        <w:rPr>
          <w:rFonts w:cs="David" w:hint="cs"/>
          <w:rtl/>
        </w:rPr>
        <w:t xml:space="preserve"> אירגוני פשיעה.</w:t>
      </w:r>
    </w:p>
    <w:p w:rsidR="00A028B4" w:rsidRDefault="00A028B4" w:rsidP="008A2AAD">
      <w:pPr>
        <w:rPr>
          <w:rFonts w:cs="David"/>
          <w:rtl/>
        </w:rPr>
      </w:pPr>
    </w:p>
    <w:p w:rsidR="00856078" w:rsidRPr="00856078" w:rsidRDefault="009345A6" w:rsidP="00856078">
      <w:pPr>
        <w:rPr>
          <w:rFonts w:cs="David"/>
          <w:u w:val="single"/>
          <w:rtl/>
        </w:rPr>
      </w:pPr>
      <w:r w:rsidRPr="00856078">
        <w:rPr>
          <w:rFonts w:cs="David" w:hint="cs"/>
          <w:u w:val="single"/>
          <w:rtl/>
        </w:rPr>
        <w:t>בצד המבצעים הישירים או</w:t>
      </w:r>
      <w:r w:rsidR="00356238" w:rsidRPr="00856078">
        <w:rPr>
          <w:rFonts w:cs="David" w:hint="cs"/>
          <w:u w:val="single"/>
          <w:rtl/>
        </w:rPr>
        <w:t xml:space="preserve"> המבצעים בצוותא,</w:t>
      </w:r>
    </w:p>
    <w:p w:rsidR="00356238" w:rsidRPr="00856078" w:rsidRDefault="00856078" w:rsidP="00856078">
      <w:pPr>
        <w:rPr>
          <w:rFonts w:cs="David"/>
          <w:u w:val="single"/>
          <w:rtl/>
        </w:rPr>
      </w:pPr>
      <w:r w:rsidRPr="00856078">
        <w:rPr>
          <w:rFonts w:cs="David" w:hint="cs"/>
          <w:u w:val="single"/>
          <w:rtl/>
        </w:rPr>
        <w:t xml:space="preserve"> יש מי שקידם את ביצוע ה</w:t>
      </w:r>
      <w:r w:rsidR="00356238" w:rsidRPr="00856078">
        <w:rPr>
          <w:rFonts w:cs="David" w:hint="cs"/>
          <w:u w:val="single"/>
          <w:rtl/>
        </w:rPr>
        <w:t xml:space="preserve">עבירה </w:t>
      </w:r>
      <w:r w:rsidR="00356238" w:rsidRPr="00856078">
        <w:rPr>
          <w:rFonts w:cs="David"/>
          <w:u w:val="single"/>
          <w:rtl/>
        </w:rPr>
        <w:t>–</w:t>
      </w:r>
      <w:r w:rsidR="009345A6" w:rsidRPr="00856078">
        <w:rPr>
          <w:rFonts w:cs="David" w:hint="cs"/>
          <w:u w:val="single"/>
          <w:rtl/>
        </w:rPr>
        <w:t xml:space="preserve"> המסייע או</w:t>
      </w:r>
      <w:r w:rsidR="00356238" w:rsidRPr="00856078">
        <w:rPr>
          <w:rFonts w:cs="David" w:hint="cs"/>
          <w:u w:val="single"/>
          <w:rtl/>
        </w:rPr>
        <w:t xml:space="preserve"> המשדל לכך לדבר עבירה.</w:t>
      </w:r>
    </w:p>
    <w:p w:rsidR="00356238" w:rsidRPr="00856078" w:rsidRDefault="00356238" w:rsidP="00356238">
      <w:pPr>
        <w:rPr>
          <w:rFonts w:cs="David"/>
          <w:u w:val="single"/>
          <w:rtl/>
        </w:rPr>
      </w:pPr>
      <w:r w:rsidRPr="00856078">
        <w:rPr>
          <w:rFonts w:cs="David" w:hint="cs"/>
          <w:u w:val="single"/>
          <w:rtl/>
        </w:rPr>
        <w:t xml:space="preserve">כל הדמויות הללו תרמו באופן אישי בדרכה שלה לקידום העבירה. ואז, בהחלט מותר ונכון להטיל על כל אחת מהן את האחריות הפלילית. החוק מתייחס כמובן באופן שונה לתרומות השונות של האנשים, מבחין ביניהן, </w:t>
      </w:r>
      <w:r w:rsidR="00B25C68" w:rsidRPr="00856078">
        <w:rPr>
          <w:rFonts w:cs="David" w:hint="cs"/>
          <w:u w:val="single"/>
          <w:rtl/>
        </w:rPr>
        <w:t>דינים שונים .</w:t>
      </w:r>
    </w:p>
    <w:p w:rsidR="00B25C68" w:rsidRPr="00856078" w:rsidRDefault="00B25C68" w:rsidP="00356238">
      <w:pPr>
        <w:rPr>
          <w:rFonts w:cs="David"/>
          <w:u w:val="single"/>
          <w:rtl/>
        </w:rPr>
      </w:pPr>
    </w:p>
    <w:p w:rsidR="00CB606D" w:rsidRDefault="00CB606D" w:rsidP="00356238">
      <w:pPr>
        <w:rPr>
          <w:rFonts w:cs="David"/>
          <w:rtl/>
        </w:rPr>
      </w:pPr>
      <w:r>
        <w:rPr>
          <w:rFonts w:cs="David" w:hint="cs"/>
          <w:rtl/>
        </w:rPr>
        <w:t>האחריות הזאת נובעת ממה שהוא תרם לביצוע העבירה.</w:t>
      </w:r>
    </w:p>
    <w:p w:rsidR="00CB606D" w:rsidRDefault="00CB606D" w:rsidP="00356238">
      <w:pPr>
        <w:rPr>
          <w:rFonts w:cs="David"/>
          <w:rtl/>
        </w:rPr>
      </w:pPr>
    </w:p>
    <w:p w:rsidR="00CB606D" w:rsidRDefault="00856078" w:rsidP="00CB606D">
      <w:pPr>
        <w:rPr>
          <w:rFonts w:cs="David"/>
          <w:rtl/>
        </w:rPr>
      </w:pPr>
      <w:r>
        <w:rPr>
          <w:rFonts w:cs="David" w:hint="cs"/>
          <w:rtl/>
        </w:rPr>
        <w:t xml:space="preserve">אחד הדברים שהחוק לא מקבל או </w:t>
      </w:r>
      <w:r w:rsidR="00CB606D">
        <w:rPr>
          <w:rFonts w:cs="David" w:hint="cs"/>
          <w:rtl/>
        </w:rPr>
        <w:t xml:space="preserve">אמור היה לקבל </w:t>
      </w:r>
      <w:r w:rsidR="00CB606D">
        <w:rPr>
          <w:rFonts w:cs="David"/>
          <w:rtl/>
        </w:rPr>
        <w:t>–</w:t>
      </w:r>
      <w:r>
        <w:rPr>
          <w:rFonts w:cs="David" w:hint="cs"/>
          <w:rtl/>
        </w:rPr>
        <w:t xml:space="preserve"> אחריות או</w:t>
      </w:r>
      <w:r w:rsidR="00CB606D">
        <w:rPr>
          <w:rFonts w:cs="David" w:hint="cs"/>
          <w:rtl/>
        </w:rPr>
        <w:t xml:space="preserve"> ענישה קולקטיבית. משום שמדובר על מקום בו שכן הפושע </w:t>
      </w:r>
      <w:r w:rsidR="00CB606D">
        <w:rPr>
          <w:rFonts w:cs="David"/>
          <w:rtl/>
        </w:rPr>
        <w:t>–</w:t>
      </w:r>
      <w:r w:rsidR="00CB606D">
        <w:rPr>
          <w:rFonts w:cs="David" w:hint="cs"/>
          <w:rtl/>
        </w:rPr>
        <w:t xml:space="preserve"> אני הייתי לידו / השתמשתי באותו מקום כמותו, אבל אני לא הייתי חלק מן הפשע. אם גרתי </w:t>
      </w:r>
      <w:proofErr w:type="spellStart"/>
      <w:r w:rsidR="00CB606D">
        <w:rPr>
          <w:rFonts w:cs="David" w:hint="cs"/>
          <w:rtl/>
        </w:rPr>
        <w:t>איתו</w:t>
      </w:r>
      <w:proofErr w:type="spellEnd"/>
      <w:r w:rsidR="00CB606D">
        <w:rPr>
          <w:rFonts w:cs="David" w:hint="cs"/>
          <w:rtl/>
        </w:rPr>
        <w:t xml:space="preserve"> או בסמיכות לו </w:t>
      </w:r>
      <w:r w:rsidR="00CB606D">
        <w:rPr>
          <w:rFonts w:cs="David"/>
          <w:rtl/>
        </w:rPr>
        <w:t>–</w:t>
      </w:r>
      <w:r w:rsidR="00CB606D">
        <w:rPr>
          <w:rFonts w:cs="David" w:hint="cs"/>
          <w:rtl/>
        </w:rPr>
        <w:t xml:space="preserve"> אין זה אומר שיש להעניש אותי.</w:t>
      </w:r>
    </w:p>
    <w:p w:rsidR="00A263AB" w:rsidRDefault="00A263AB" w:rsidP="00CB606D">
      <w:pPr>
        <w:rPr>
          <w:rFonts w:cs="David"/>
          <w:rtl/>
        </w:rPr>
      </w:pPr>
    </w:p>
    <w:p w:rsidR="00A263AB" w:rsidRDefault="00CB606D" w:rsidP="00CB606D">
      <w:pPr>
        <w:rPr>
          <w:rFonts w:cs="David"/>
          <w:rtl/>
        </w:rPr>
      </w:pPr>
      <w:r>
        <w:rPr>
          <w:rFonts w:cs="David" w:hint="cs"/>
          <w:rtl/>
        </w:rPr>
        <w:t xml:space="preserve">מה הבעיה בכך? </w:t>
      </w:r>
    </w:p>
    <w:p w:rsidR="00A263AB" w:rsidRDefault="00CB606D" w:rsidP="00A263AB">
      <w:pPr>
        <w:rPr>
          <w:rFonts w:cs="David"/>
          <w:rtl/>
        </w:rPr>
      </w:pPr>
      <w:r>
        <w:rPr>
          <w:rFonts w:cs="David" w:hint="cs"/>
          <w:rtl/>
        </w:rPr>
        <w:t>איך נסביר את טענות ההגנה המאפשרות למפקדי הצבא</w:t>
      </w:r>
      <w:r w:rsidR="00856078">
        <w:rPr>
          <w:rFonts w:cs="David" w:hint="cs"/>
          <w:rtl/>
        </w:rPr>
        <w:t xml:space="preserve"> (משהו מ1945), לבוא חשבון עם אד</w:t>
      </w:r>
      <w:r>
        <w:rPr>
          <w:rFonts w:cs="David" w:hint="cs"/>
          <w:rtl/>
        </w:rPr>
        <w:t>ם</w:t>
      </w:r>
      <w:r w:rsidR="00856078">
        <w:rPr>
          <w:rFonts w:cs="David" w:hint="cs"/>
          <w:rtl/>
        </w:rPr>
        <w:t xml:space="preserve"> </w:t>
      </w:r>
      <w:r>
        <w:rPr>
          <w:rFonts w:cs="David" w:hint="cs"/>
          <w:rtl/>
        </w:rPr>
        <w:t xml:space="preserve">שפגע בביטחון המדינה / </w:t>
      </w:r>
      <w:proofErr w:type="spellStart"/>
      <w:r>
        <w:rPr>
          <w:rFonts w:cs="David" w:hint="cs"/>
          <w:rtl/>
        </w:rPr>
        <w:t>האיזור</w:t>
      </w:r>
      <w:proofErr w:type="spellEnd"/>
      <w:r>
        <w:rPr>
          <w:rFonts w:cs="David" w:hint="cs"/>
          <w:rtl/>
        </w:rPr>
        <w:t xml:space="preserve"> ע"י ביצוע של פיגוע </w:t>
      </w:r>
      <w:r>
        <w:rPr>
          <w:rFonts w:cs="David"/>
          <w:rtl/>
        </w:rPr>
        <w:t>–</w:t>
      </w:r>
      <w:r>
        <w:rPr>
          <w:rFonts w:cs="David" w:hint="cs"/>
          <w:rtl/>
        </w:rPr>
        <w:t xml:space="preserve"> אם הוא נשאר בחיים, ואם לא נשאר </w:t>
      </w:r>
      <w:r>
        <w:rPr>
          <w:rFonts w:cs="David"/>
          <w:rtl/>
        </w:rPr>
        <w:t>–</w:t>
      </w:r>
      <w:r>
        <w:rPr>
          <w:rFonts w:cs="David" w:hint="cs"/>
          <w:rtl/>
        </w:rPr>
        <w:t xml:space="preserve"> מה נעשה עם משפחתו?</w:t>
      </w:r>
      <w:r w:rsidR="00EC08BD">
        <w:rPr>
          <w:rFonts w:cs="David" w:hint="cs"/>
          <w:rtl/>
        </w:rPr>
        <w:t xml:space="preserve"> האם זה לגיטימי להרוס את ביתו ובית משפחתו הגרה </w:t>
      </w:r>
      <w:proofErr w:type="spellStart"/>
      <w:r w:rsidR="00EC08BD">
        <w:rPr>
          <w:rFonts w:cs="David" w:hint="cs"/>
          <w:rtl/>
        </w:rPr>
        <w:t>עימו</w:t>
      </w:r>
      <w:proofErr w:type="spellEnd"/>
      <w:r w:rsidR="00EC08BD">
        <w:rPr>
          <w:rFonts w:cs="David" w:hint="cs"/>
          <w:rtl/>
        </w:rPr>
        <w:t>?</w:t>
      </w:r>
    </w:p>
    <w:p w:rsidR="00EC08BD" w:rsidRDefault="00EC08BD" w:rsidP="00A263AB">
      <w:pPr>
        <w:rPr>
          <w:rFonts w:cs="David"/>
          <w:rtl/>
        </w:rPr>
      </w:pPr>
      <w:r>
        <w:rPr>
          <w:rFonts w:cs="David" w:hint="cs"/>
          <w:rtl/>
        </w:rPr>
        <w:br/>
        <w:t>בני המשפחה פנו לא אחת לביהמ"ש העליון בטענה שהניסיון להעניש אותם ע"י הריסת הבית היא פגיעה קשה</w:t>
      </w:r>
      <w:r w:rsidR="006371BF">
        <w:rPr>
          <w:rFonts w:cs="David" w:hint="cs"/>
          <w:rtl/>
        </w:rPr>
        <w:t xml:space="preserve"> , סביבתית ו</w:t>
      </w:r>
      <w:r>
        <w:rPr>
          <w:rFonts w:cs="David" w:hint="cs"/>
          <w:rtl/>
        </w:rPr>
        <w:t>ק</w:t>
      </w:r>
      <w:r w:rsidR="00A263AB">
        <w:rPr>
          <w:rFonts w:cs="David" w:hint="cs"/>
          <w:rtl/>
        </w:rPr>
        <w:t>יבוצית</w:t>
      </w:r>
      <w:r>
        <w:rPr>
          <w:rFonts w:cs="David" w:hint="cs"/>
          <w:rtl/>
        </w:rPr>
        <w:t xml:space="preserve"> </w:t>
      </w:r>
      <w:r w:rsidRPr="00856078">
        <w:rPr>
          <w:rFonts w:cs="David" w:hint="cs"/>
          <w:u w:val="single"/>
          <w:rtl/>
        </w:rPr>
        <w:t>שנובעת מאחריותו האישית.</w:t>
      </w:r>
    </w:p>
    <w:p w:rsidR="00D93CCE" w:rsidRDefault="00D93CCE" w:rsidP="00A263AB">
      <w:pPr>
        <w:rPr>
          <w:rFonts w:cs="David"/>
          <w:rtl/>
        </w:rPr>
      </w:pPr>
      <w:r>
        <w:rPr>
          <w:rFonts w:cs="David" w:hint="cs"/>
          <w:rtl/>
        </w:rPr>
        <w:t xml:space="preserve">ביהמ"ש העליון בעשרות ומאות </w:t>
      </w:r>
      <w:proofErr w:type="spellStart"/>
      <w:r>
        <w:rPr>
          <w:rFonts w:cs="David" w:hint="cs"/>
          <w:rtl/>
        </w:rPr>
        <w:t>פס"דים</w:t>
      </w:r>
      <w:proofErr w:type="spellEnd"/>
      <w:r>
        <w:rPr>
          <w:rFonts w:cs="David" w:hint="cs"/>
          <w:rtl/>
        </w:rPr>
        <w:t xml:space="preserve"> דחה את העתירות האלה תוך </w:t>
      </w:r>
      <w:r w:rsidR="00A263AB">
        <w:rPr>
          <w:rFonts w:cs="David" w:hint="cs"/>
          <w:rtl/>
        </w:rPr>
        <w:t xml:space="preserve">קביעה כי אין כאן ענישה קיבוצית. </w:t>
      </w:r>
      <w:r>
        <w:rPr>
          <w:rFonts w:cs="David" w:hint="cs"/>
          <w:rtl/>
        </w:rPr>
        <w:t xml:space="preserve">הסביר את קביעתו בכך שבעצם </w:t>
      </w:r>
      <w:r>
        <w:rPr>
          <w:rFonts w:cs="David"/>
          <w:rtl/>
        </w:rPr>
        <w:t>–</w:t>
      </w:r>
      <w:r>
        <w:rPr>
          <w:rFonts w:cs="David" w:hint="cs"/>
          <w:rtl/>
        </w:rPr>
        <w:t xml:space="preserve"> אין כאן עונש אלא הפעלת מנהל</w:t>
      </w:r>
      <w:r w:rsidR="00961ED7">
        <w:rPr>
          <w:rFonts w:cs="David" w:hint="cs"/>
          <w:rtl/>
        </w:rPr>
        <w:t>י שהחוק מאפשר למפקד הצבאי לעשות ע"מ להרתיע.</w:t>
      </w:r>
    </w:p>
    <w:p w:rsidR="00D93CCE" w:rsidRDefault="00D93CCE" w:rsidP="00CB606D">
      <w:pPr>
        <w:rPr>
          <w:rFonts w:cs="David"/>
          <w:rtl/>
        </w:rPr>
      </w:pPr>
    </w:p>
    <w:p w:rsidR="002D4C9B" w:rsidRDefault="002D4C9B" w:rsidP="00961ED7">
      <w:pPr>
        <w:rPr>
          <w:rFonts w:cs="David"/>
          <w:rtl/>
        </w:rPr>
      </w:pPr>
      <w:r>
        <w:rPr>
          <w:rFonts w:cs="David" w:hint="cs"/>
          <w:rtl/>
        </w:rPr>
        <w:t>האם נכון וראוי להרתיע באותה הענישה הזאת, מה עושים עם היהודים שלעית</w:t>
      </w:r>
      <w:r w:rsidR="00961ED7">
        <w:rPr>
          <w:rFonts w:cs="David" w:hint="cs"/>
          <w:rtl/>
        </w:rPr>
        <w:t>ים גם הם מחבלים? ההסבר הפורמלי  - אין צורך להרתיע כי אין פה תופעה חוזרת ונשנית.</w:t>
      </w:r>
    </w:p>
    <w:p w:rsidR="00E22BF2" w:rsidRDefault="00E22BF2" w:rsidP="00961ED7">
      <w:pPr>
        <w:rPr>
          <w:rFonts w:cs="David"/>
          <w:rtl/>
        </w:rPr>
      </w:pPr>
    </w:p>
    <w:p w:rsidR="00E22BF2" w:rsidRDefault="00E22BF2" w:rsidP="00961ED7">
      <w:pPr>
        <w:rPr>
          <w:rFonts w:cs="David"/>
          <w:rtl/>
        </w:rPr>
      </w:pPr>
    </w:p>
    <w:p w:rsidR="00E22BF2" w:rsidRDefault="00E22BF2" w:rsidP="00961ED7">
      <w:pPr>
        <w:rPr>
          <w:rFonts w:cs="David"/>
          <w:rtl/>
        </w:rPr>
      </w:pPr>
      <w:r w:rsidRPr="00E22BF2">
        <w:rPr>
          <w:rFonts w:cs="David" w:hint="cs"/>
          <w:b/>
          <w:bCs/>
          <w:u w:val="single"/>
          <w:rtl/>
        </w:rPr>
        <w:t xml:space="preserve">עיקרון עשירי </w:t>
      </w:r>
      <w:r w:rsidRPr="00E22BF2">
        <w:rPr>
          <w:rFonts w:cs="David"/>
          <w:b/>
          <w:bCs/>
          <w:u w:val="single"/>
          <w:rtl/>
        </w:rPr>
        <w:t>–</w:t>
      </w:r>
      <w:r w:rsidRPr="00E22BF2">
        <w:rPr>
          <w:rFonts w:cs="David" w:hint="cs"/>
          <w:b/>
          <w:bCs/>
          <w:u w:val="single"/>
          <w:rtl/>
        </w:rPr>
        <w:t xml:space="preserve"> הגשמת האחריות הפלילית , עניינו של הריבון בלבד</w:t>
      </w:r>
      <w:r>
        <w:rPr>
          <w:rFonts w:cs="David" w:hint="cs"/>
          <w:rtl/>
        </w:rPr>
        <w:t xml:space="preserve">! </w:t>
      </w:r>
    </w:p>
    <w:p w:rsidR="00E22BF2" w:rsidRDefault="00E22BF2" w:rsidP="00961ED7">
      <w:pPr>
        <w:rPr>
          <w:rFonts w:cs="David"/>
          <w:rtl/>
        </w:rPr>
      </w:pPr>
      <w:r>
        <w:rPr>
          <w:rFonts w:cs="David" w:hint="cs"/>
          <w:rtl/>
        </w:rPr>
        <w:t>המשפט הפלילי מתאפיין ביריבות בין המדינה לעבריין, לא בין 2 אנשים פרטיים.</w:t>
      </w:r>
    </w:p>
    <w:p w:rsidR="00E22BF2" w:rsidRDefault="00E22BF2" w:rsidP="00961ED7">
      <w:pPr>
        <w:rPr>
          <w:rFonts w:cs="David"/>
          <w:rtl/>
        </w:rPr>
      </w:pPr>
      <w:r>
        <w:rPr>
          <w:rFonts w:cs="David" w:hint="cs"/>
          <w:rtl/>
        </w:rPr>
        <w:t>העבריין שהפר את האיסורים הפליליים של העבירה.</w:t>
      </w:r>
    </w:p>
    <w:p w:rsidR="00E22BF2" w:rsidRDefault="00E22BF2" w:rsidP="00961ED7">
      <w:pPr>
        <w:rPr>
          <w:rFonts w:cs="David"/>
          <w:rtl/>
        </w:rPr>
      </w:pPr>
      <w:r>
        <w:rPr>
          <w:rFonts w:cs="David" w:hint="cs"/>
          <w:rtl/>
        </w:rPr>
        <w:t xml:space="preserve">עיקרון זה בא להשלים את התפיסה הזו , היות שהיריבות היא בין המדינה לעבריין, ממילא המדינה היא זו שצריכה ליזום את ההליך הפלילי </w:t>
      </w:r>
      <w:r>
        <w:rPr>
          <w:rFonts w:cs="David"/>
          <w:rtl/>
        </w:rPr>
        <w:t>–</w:t>
      </w:r>
      <w:r>
        <w:rPr>
          <w:rFonts w:cs="David" w:hint="cs"/>
          <w:rtl/>
        </w:rPr>
        <w:t xml:space="preserve"> להחליט לחקור ורק לאחר מכן תצטרך להחליט האם אספה מספיק ראיות כדי להצדיק העמדה לדין.</w:t>
      </w:r>
    </w:p>
    <w:p w:rsidR="00E22BF2" w:rsidRDefault="00E22BF2" w:rsidP="00961ED7">
      <w:pPr>
        <w:rPr>
          <w:rFonts w:cs="David"/>
          <w:rtl/>
        </w:rPr>
      </w:pPr>
    </w:p>
    <w:p w:rsidR="00E22BF2" w:rsidRDefault="00E22BF2" w:rsidP="00961ED7">
      <w:pPr>
        <w:rPr>
          <w:rFonts w:cs="David"/>
          <w:rtl/>
        </w:rPr>
      </w:pPr>
      <w:r w:rsidRPr="00856078">
        <w:rPr>
          <w:rFonts w:cs="David" w:hint="cs"/>
          <w:u w:val="single"/>
          <w:rtl/>
        </w:rPr>
        <w:t>משתמע מעיקרון זה שלקורבן אין מעמד בהפעלה ובייזום ההליך הפלילי.</w:t>
      </w:r>
      <w:r>
        <w:rPr>
          <w:rFonts w:cs="David" w:hint="cs"/>
          <w:rtl/>
        </w:rPr>
        <w:t xml:space="preserve"> </w:t>
      </w:r>
      <w:r w:rsidRPr="00856078">
        <w:rPr>
          <w:rFonts w:cs="David" w:hint="cs"/>
          <w:u w:val="single"/>
          <w:rtl/>
        </w:rPr>
        <w:t xml:space="preserve">זה נכון, ובכל זאת, כשבוחנים את החוק </w:t>
      </w:r>
      <w:r w:rsidRPr="00856078">
        <w:rPr>
          <w:rFonts w:cs="David"/>
          <w:u w:val="single"/>
          <w:rtl/>
        </w:rPr>
        <w:t>–</w:t>
      </w:r>
      <w:r w:rsidRPr="00856078">
        <w:rPr>
          <w:rFonts w:cs="David" w:hint="cs"/>
          <w:u w:val="single"/>
          <w:rtl/>
        </w:rPr>
        <w:t xml:space="preserve"> גם אם המדינה היא זו שמתחילה את ההליך הפלילי, היא יכולה להיות ביוזמת האדם הפרטי. במקרים רבים המשטרה מתחילה לפעול בשל תלונה שמוגשת</w:t>
      </w:r>
      <w:r>
        <w:rPr>
          <w:rFonts w:cs="David" w:hint="cs"/>
          <w:rtl/>
        </w:rPr>
        <w:t>.</w:t>
      </w:r>
    </w:p>
    <w:p w:rsidR="00E22BF2" w:rsidRDefault="00E22BF2" w:rsidP="00E22BF2">
      <w:pPr>
        <w:pStyle w:val="a3"/>
        <w:numPr>
          <w:ilvl w:val="0"/>
          <w:numId w:val="2"/>
        </w:numPr>
        <w:rPr>
          <w:rFonts w:cs="David"/>
        </w:rPr>
      </w:pPr>
      <w:r>
        <w:rPr>
          <w:rFonts w:cs="David" w:hint="cs"/>
          <w:rtl/>
        </w:rPr>
        <w:t xml:space="preserve">לעיתים המשטרה נמנעת מלפעול </w:t>
      </w:r>
      <w:r>
        <w:rPr>
          <w:rFonts w:cs="David"/>
          <w:rtl/>
        </w:rPr>
        <w:t>–</w:t>
      </w:r>
      <w:r>
        <w:rPr>
          <w:rFonts w:cs="David" w:hint="cs"/>
          <w:rtl/>
        </w:rPr>
        <w:t xml:space="preserve"> טוענת שלא הוגשה לה תלונה / שהמתלוננת לא רוצה להגיש תלונה.</w:t>
      </w:r>
    </w:p>
    <w:p w:rsidR="00E22BF2" w:rsidRDefault="00E22BF2" w:rsidP="00E22BF2">
      <w:pPr>
        <w:pStyle w:val="a3"/>
        <w:rPr>
          <w:rFonts w:cs="David"/>
          <w:rtl/>
        </w:rPr>
      </w:pPr>
      <w:r>
        <w:rPr>
          <w:rFonts w:cs="David" w:hint="cs"/>
          <w:rtl/>
        </w:rPr>
        <w:t xml:space="preserve">באם הגיעה לידיעת המשטרה חשד לביצוע פשע (עונש מעל 3 שנות מאסר) </w:t>
      </w:r>
      <w:r>
        <w:rPr>
          <w:rFonts w:cs="David"/>
          <w:rtl/>
        </w:rPr>
        <w:t>–</w:t>
      </w:r>
      <w:r>
        <w:rPr>
          <w:rFonts w:cs="David" w:hint="cs"/>
          <w:rtl/>
        </w:rPr>
        <w:t xml:space="preserve"> החוק מחייב אותה לפתוח בחקירה.</w:t>
      </w:r>
    </w:p>
    <w:p w:rsidR="00E22BF2" w:rsidRDefault="00E22BF2" w:rsidP="00E22BF2">
      <w:pPr>
        <w:pStyle w:val="a3"/>
        <w:rPr>
          <w:rFonts w:cs="David"/>
          <w:rtl/>
        </w:rPr>
      </w:pPr>
      <w:r>
        <w:rPr>
          <w:rFonts w:cs="David" w:hint="cs"/>
          <w:rtl/>
        </w:rPr>
        <w:t xml:space="preserve">לכן כל אותן טענות שהמתלוננת לא רוצה </w:t>
      </w:r>
      <w:r>
        <w:rPr>
          <w:rFonts w:cs="David"/>
          <w:rtl/>
        </w:rPr>
        <w:t>–</w:t>
      </w:r>
      <w:r>
        <w:rPr>
          <w:rFonts w:cs="David" w:hint="cs"/>
          <w:rtl/>
        </w:rPr>
        <w:t xml:space="preserve"> מופרכות.</w:t>
      </w:r>
    </w:p>
    <w:p w:rsidR="00E22BF2" w:rsidRDefault="00E22BF2" w:rsidP="00E22BF2">
      <w:pPr>
        <w:pStyle w:val="a3"/>
        <w:rPr>
          <w:rFonts w:cs="David"/>
          <w:rtl/>
        </w:rPr>
      </w:pPr>
    </w:p>
    <w:p w:rsidR="00E22BF2" w:rsidRDefault="00E22BF2" w:rsidP="00E22BF2">
      <w:pPr>
        <w:pStyle w:val="a3"/>
        <w:rPr>
          <w:rFonts w:cs="David"/>
          <w:rtl/>
        </w:rPr>
      </w:pPr>
      <w:r>
        <w:rPr>
          <w:rFonts w:cs="David" w:hint="cs"/>
          <w:rtl/>
        </w:rPr>
        <w:t>לא רוצה פשוט להיכנס לזה.</w:t>
      </w:r>
    </w:p>
    <w:p w:rsidR="00E22BF2" w:rsidRDefault="00E22BF2" w:rsidP="00E22BF2">
      <w:pPr>
        <w:pStyle w:val="a3"/>
        <w:rPr>
          <w:rFonts w:cs="David"/>
          <w:b/>
          <w:bCs/>
          <w:rtl/>
        </w:rPr>
      </w:pPr>
      <w:r>
        <w:rPr>
          <w:rFonts w:cs="David" w:hint="cs"/>
          <w:b/>
          <w:bCs/>
          <w:rtl/>
        </w:rPr>
        <w:t xml:space="preserve">בפועל, </w:t>
      </w:r>
      <w:r w:rsidRPr="00E22BF2">
        <w:rPr>
          <w:rFonts w:cs="David" w:hint="cs"/>
          <w:b/>
          <w:bCs/>
          <w:rtl/>
        </w:rPr>
        <w:t>אם המשטרה לומד</w:t>
      </w:r>
      <w:r>
        <w:rPr>
          <w:rFonts w:cs="David" w:hint="cs"/>
          <w:b/>
          <w:bCs/>
          <w:rtl/>
        </w:rPr>
        <w:t>ת על ביצוע עבירה מהתקשורת היא ל</w:t>
      </w:r>
      <w:r w:rsidRPr="00E22BF2">
        <w:rPr>
          <w:rFonts w:cs="David" w:hint="cs"/>
          <w:b/>
          <w:bCs/>
          <w:rtl/>
        </w:rPr>
        <w:t>א צריכה להמתין להגשת תלונה, חייבת לפתוח בחקירה.</w:t>
      </w:r>
    </w:p>
    <w:p w:rsidR="00680BBD" w:rsidRPr="005D31B0" w:rsidRDefault="005D31B0" w:rsidP="00E22BF2">
      <w:pPr>
        <w:pStyle w:val="a3"/>
        <w:rPr>
          <w:rFonts w:cs="David"/>
          <w:rtl/>
        </w:rPr>
      </w:pPr>
      <w:r w:rsidRPr="005D31B0">
        <w:rPr>
          <w:rFonts w:cs="David" w:hint="cs"/>
          <w:rtl/>
        </w:rPr>
        <w:t xml:space="preserve">שועי הארץ, </w:t>
      </w:r>
      <w:r>
        <w:rPr>
          <w:rFonts w:cs="David" w:hint="cs"/>
          <w:rtl/>
        </w:rPr>
        <w:t xml:space="preserve">אנשי ציבור, </w:t>
      </w:r>
      <w:r w:rsidRPr="005D31B0">
        <w:rPr>
          <w:rFonts w:cs="David" w:hint="cs"/>
          <w:rtl/>
        </w:rPr>
        <w:t xml:space="preserve">כאשר </w:t>
      </w:r>
      <w:proofErr w:type="spellStart"/>
      <w:r w:rsidRPr="005D31B0">
        <w:rPr>
          <w:rFonts w:cs="David" w:hint="cs"/>
          <w:rtl/>
        </w:rPr>
        <w:t>דובק</w:t>
      </w:r>
      <w:proofErr w:type="spellEnd"/>
      <w:r w:rsidRPr="005D31B0">
        <w:rPr>
          <w:rFonts w:cs="David" w:hint="cs"/>
          <w:rtl/>
        </w:rPr>
        <w:t xml:space="preserve"> בהם חשד  - היועמ"ש לא מורה על פתיחת חקירה אלא על </w:t>
      </w:r>
      <w:r w:rsidRPr="005D31B0">
        <w:rPr>
          <w:rFonts w:cs="David" w:hint="cs"/>
          <w:u w:val="single"/>
          <w:rtl/>
        </w:rPr>
        <w:t xml:space="preserve">הליך </w:t>
      </w:r>
      <w:proofErr w:type="spellStart"/>
      <w:r w:rsidRPr="005D31B0">
        <w:rPr>
          <w:rFonts w:cs="David" w:hint="cs"/>
          <w:u w:val="single"/>
          <w:rtl/>
        </w:rPr>
        <w:t>בדיקה</w:t>
      </w:r>
      <w:r w:rsidRPr="005D31B0">
        <w:rPr>
          <w:rFonts w:cs="David" w:hint="cs"/>
          <w:rtl/>
        </w:rPr>
        <w:t>,</w:t>
      </w:r>
      <w:r>
        <w:rPr>
          <w:rFonts w:cs="David" w:hint="cs"/>
          <w:rtl/>
        </w:rPr>
        <w:t>טרום</w:t>
      </w:r>
      <w:proofErr w:type="spellEnd"/>
      <w:r>
        <w:rPr>
          <w:rFonts w:cs="David" w:hint="cs"/>
          <w:rtl/>
        </w:rPr>
        <w:t xml:space="preserve"> חקירתי שמשמעו -</w:t>
      </w:r>
      <w:r w:rsidRPr="005D31B0">
        <w:rPr>
          <w:rFonts w:cs="David" w:hint="cs"/>
          <w:rtl/>
        </w:rPr>
        <w:t xml:space="preserve"> אם צריך לפתוח חקירה.</w:t>
      </w:r>
    </w:p>
    <w:p w:rsidR="005D31B0" w:rsidRDefault="005D31B0" w:rsidP="00E22BF2">
      <w:pPr>
        <w:pStyle w:val="a3"/>
        <w:rPr>
          <w:rFonts w:cs="David"/>
          <w:rtl/>
        </w:rPr>
      </w:pPr>
      <w:r w:rsidRPr="005D31B0">
        <w:rPr>
          <w:rFonts w:cs="David" w:hint="cs"/>
          <w:rtl/>
        </w:rPr>
        <w:t xml:space="preserve">אזרח פרטי </w:t>
      </w:r>
      <w:r w:rsidRPr="005D31B0">
        <w:rPr>
          <w:rFonts w:cs="David"/>
          <w:rtl/>
        </w:rPr>
        <w:t>–</w:t>
      </w:r>
      <w:r w:rsidRPr="005D31B0">
        <w:rPr>
          <w:rFonts w:cs="David" w:hint="cs"/>
          <w:rtl/>
        </w:rPr>
        <w:t xml:space="preserve"> ישר תיפתח חקירה</w:t>
      </w:r>
      <w:r>
        <w:rPr>
          <w:rFonts w:cs="David" w:hint="cs"/>
          <w:rtl/>
        </w:rPr>
        <w:t xml:space="preserve"> בלי שום קשר ליועמ"ש, הרבה מתחתיו.</w:t>
      </w:r>
    </w:p>
    <w:p w:rsidR="00AA4B06" w:rsidRDefault="00AA4B06" w:rsidP="00E22BF2">
      <w:pPr>
        <w:pStyle w:val="a3"/>
        <w:rPr>
          <w:rFonts w:cs="David"/>
          <w:rtl/>
        </w:rPr>
      </w:pPr>
    </w:p>
    <w:p w:rsidR="00AA4B06" w:rsidRDefault="00AA4B06" w:rsidP="00E22BF2">
      <w:pPr>
        <w:pStyle w:val="a3"/>
        <w:rPr>
          <w:rFonts w:cs="David"/>
          <w:rtl/>
        </w:rPr>
      </w:pPr>
    </w:p>
    <w:p w:rsidR="00AA4B06" w:rsidRPr="00856078" w:rsidRDefault="00AA4B06" w:rsidP="00AA4B06">
      <w:pPr>
        <w:pStyle w:val="a3"/>
        <w:rPr>
          <w:rFonts w:cs="David"/>
          <w:u w:val="single"/>
          <w:rtl/>
        </w:rPr>
      </w:pPr>
      <w:r w:rsidRPr="00856078">
        <w:rPr>
          <w:rFonts w:cs="David" w:hint="cs"/>
          <w:u w:val="single"/>
          <w:rtl/>
        </w:rPr>
        <w:t xml:space="preserve">היום הקורבנות מקודמים לקדמת הבמה. הם עדיין לא שווי ערך לתובע (המדינה) </w:t>
      </w:r>
      <w:r w:rsidRPr="00856078">
        <w:rPr>
          <w:rFonts w:cs="David"/>
          <w:u w:val="single"/>
          <w:rtl/>
        </w:rPr>
        <w:t>–</w:t>
      </w:r>
      <w:r w:rsidRPr="00856078">
        <w:rPr>
          <w:rFonts w:cs="David" w:hint="cs"/>
          <w:u w:val="single"/>
          <w:rtl/>
        </w:rPr>
        <w:t xml:space="preserve"> לא יכולים להחליט על פתיחת התיק, אבל החוק הפלילי מכיר בהן כדמויות שיש להתחשב בהן בכל מיני שלבים של ההליך הפלילי וזאת בזכות "</w:t>
      </w:r>
      <w:r w:rsidRPr="00DA524D">
        <w:rPr>
          <w:rFonts w:cs="David" w:hint="cs"/>
          <w:b/>
          <w:bCs/>
          <w:u w:val="single"/>
          <w:rtl/>
        </w:rPr>
        <w:t>חוק זכויות נפגעי עבירה</w:t>
      </w:r>
      <w:r w:rsidRPr="00856078">
        <w:rPr>
          <w:rFonts w:cs="David" w:hint="cs"/>
          <w:u w:val="single"/>
          <w:rtl/>
        </w:rPr>
        <w:t>" שיצא לדרך בשנות ה90.</w:t>
      </w:r>
    </w:p>
    <w:p w:rsidR="00AA4B06" w:rsidRPr="00856078" w:rsidRDefault="00AC028A" w:rsidP="00AA4B06">
      <w:pPr>
        <w:pStyle w:val="a3"/>
        <w:rPr>
          <w:rFonts w:cs="David"/>
          <w:u w:val="single"/>
          <w:rtl/>
        </w:rPr>
      </w:pPr>
      <w:r w:rsidRPr="00856078">
        <w:rPr>
          <w:rFonts w:cs="David" w:hint="cs"/>
          <w:u w:val="single"/>
          <w:rtl/>
        </w:rPr>
        <w:t>המדינה מרשה יותר ויותר לקורבנות העבירה להיות חלק , להיכנס פנימה אל תהליך ההעמדה לדין.</w:t>
      </w:r>
    </w:p>
    <w:p w:rsidR="00AC028A" w:rsidRDefault="00AC028A" w:rsidP="00AA4B06">
      <w:pPr>
        <w:pStyle w:val="a3"/>
        <w:rPr>
          <w:rFonts w:cs="David"/>
          <w:rtl/>
        </w:rPr>
      </w:pPr>
    </w:p>
    <w:p w:rsidR="00AC028A" w:rsidRDefault="00AC028A" w:rsidP="00AC028A">
      <w:pPr>
        <w:pStyle w:val="a3"/>
        <w:rPr>
          <w:rFonts w:cs="David"/>
          <w:rtl/>
        </w:rPr>
      </w:pPr>
    </w:p>
    <w:p w:rsidR="00AC028A" w:rsidRDefault="00AC028A" w:rsidP="00AC028A">
      <w:pPr>
        <w:pStyle w:val="a3"/>
        <w:rPr>
          <w:rFonts w:cs="David"/>
          <w:rtl/>
        </w:rPr>
      </w:pPr>
      <w:r w:rsidRPr="00856078">
        <w:rPr>
          <w:rFonts w:cs="David" w:hint="cs"/>
          <w:highlight w:val="yellow"/>
          <w:rtl/>
        </w:rPr>
        <w:t xml:space="preserve">עיקרון החוקיות (עיקרון 1) </w:t>
      </w:r>
      <w:r w:rsidRPr="00856078">
        <w:rPr>
          <w:rFonts w:cs="David"/>
          <w:highlight w:val="yellow"/>
          <w:rtl/>
        </w:rPr>
        <w:t>–</w:t>
      </w:r>
      <w:r w:rsidRPr="00856078">
        <w:rPr>
          <w:rFonts w:cs="David" w:hint="cs"/>
          <w:highlight w:val="yellow"/>
          <w:rtl/>
        </w:rPr>
        <w:t xml:space="preserve"> לעיין בחומרים הקשורים אליו לשיעור הבא.</w:t>
      </w:r>
    </w:p>
    <w:p w:rsidR="00AC028A" w:rsidRDefault="00AC028A" w:rsidP="00AC028A">
      <w:pPr>
        <w:pStyle w:val="a3"/>
        <w:rPr>
          <w:rFonts w:cs="David"/>
          <w:rtl/>
        </w:rPr>
      </w:pPr>
    </w:p>
    <w:p w:rsidR="00B708C1" w:rsidRDefault="00B708C1" w:rsidP="00B708C1">
      <w:pPr>
        <w:pStyle w:val="a3"/>
        <w:rPr>
          <w:rFonts w:cs="David"/>
          <w:rtl/>
        </w:rPr>
      </w:pPr>
      <w:r w:rsidRPr="00DA524D">
        <w:rPr>
          <w:rFonts w:cs="David" w:hint="cs"/>
          <w:sz w:val="40"/>
          <w:szCs w:val="40"/>
          <w:rtl/>
        </w:rPr>
        <w:t xml:space="preserve">עיקרון החוקיות </w:t>
      </w:r>
      <w:r>
        <w:rPr>
          <w:rFonts w:cs="David" w:hint="cs"/>
          <w:rtl/>
        </w:rPr>
        <w:t xml:space="preserve">מצוי במשפט הפלילי אבל לא רק. ניתן למצוא אותו גם בענפי משפט אחרים. עיקרון זה במסגרת המשפט הפלילי </w:t>
      </w:r>
      <w:r>
        <w:rPr>
          <w:rFonts w:cs="David"/>
          <w:rtl/>
        </w:rPr>
        <w:t>–</w:t>
      </w:r>
      <w:r>
        <w:rPr>
          <w:rFonts w:cs="David" w:hint="cs"/>
          <w:rtl/>
        </w:rPr>
        <w:t xml:space="preserve"> יש לו אופן ומשמעות מיוחדים .</w:t>
      </w:r>
    </w:p>
    <w:p w:rsidR="00B708C1" w:rsidRDefault="00B708C1" w:rsidP="00B708C1">
      <w:pPr>
        <w:pStyle w:val="a3"/>
        <w:rPr>
          <w:rFonts w:cs="David"/>
          <w:rtl/>
        </w:rPr>
      </w:pPr>
    </w:p>
    <w:p w:rsidR="00B708C1" w:rsidRDefault="00B708C1" w:rsidP="00B708C1">
      <w:pPr>
        <w:pStyle w:val="a3"/>
        <w:rPr>
          <w:rFonts w:cs="David"/>
          <w:rtl/>
        </w:rPr>
      </w:pPr>
      <w:r>
        <w:rPr>
          <w:rFonts w:cs="David" w:hint="cs"/>
          <w:rtl/>
        </w:rPr>
        <w:t xml:space="preserve">ההיבט הראשון מביא לביטוי את הדרישה </w:t>
      </w:r>
      <w:r>
        <w:rPr>
          <w:rFonts w:cs="David"/>
          <w:rtl/>
        </w:rPr>
        <w:t>–</w:t>
      </w:r>
      <w:r>
        <w:rPr>
          <w:rFonts w:cs="David" w:hint="cs"/>
          <w:rtl/>
        </w:rPr>
        <w:t xml:space="preserve"> אין עבירה שלא עפ"י החוק / אין עונשין אלא אם מזהירים, לאמור: העבירה הפלילית יכולה/רשאית להתקיים, רק אם אכן פעלת לגביה בצורה חוקית ונכונה.</w:t>
      </w:r>
    </w:p>
    <w:p w:rsidR="00B708C1" w:rsidRDefault="00B708C1" w:rsidP="00B708C1">
      <w:pPr>
        <w:pStyle w:val="a3"/>
        <w:rPr>
          <w:rFonts w:cs="David"/>
          <w:rtl/>
        </w:rPr>
      </w:pPr>
    </w:p>
    <w:p w:rsidR="00B708C1" w:rsidRDefault="00B708C1" w:rsidP="00B708C1">
      <w:pPr>
        <w:pStyle w:val="a3"/>
        <w:rPr>
          <w:rFonts w:cs="David"/>
          <w:rtl/>
        </w:rPr>
      </w:pPr>
      <w:r>
        <w:rPr>
          <w:rFonts w:cs="David" w:hint="cs"/>
          <w:rtl/>
        </w:rPr>
        <w:t>מה הכוונה בחוקית ונכונה?</w:t>
      </w:r>
    </w:p>
    <w:p w:rsidR="00B708C1" w:rsidRDefault="00B708C1" w:rsidP="00B708C1">
      <w:pPr>
        <w:pStyle w:val="a3"/>
        <w:rPr>
          <w:rFonts w:cs="David"/>
          <w:rtl/>
        </w:rPr>
      </w:pPr>
      <w:r>
        <w:rPr>
          <w:rFonts w:cs="David" w:hint="cs"/>
          <w:rtl/>
        </w:rPr>
        <w:t>המחוקק פנה אל הציבור ומבקש לחייבו לעמוד בנורמה של המשפט הפלילי,</w:t>
      </w:r>
    </w:p>
    <w:p w:rsidR="00B708C1" w:rsidRDefault="00B708C1" w:rsidP="00B708C1">
      <w:pPr>
        <w:pStyle w:val="a3"/>
        <w:rPr>
          <w:rFonts w:cs="David"/>
          <w:rtl/>
        </w:rPr>
      </w:pPr>
      <w:r>
        <w:rPr>
          <w:rFonts w:cs="David" w:hint="cs"/>
          <w:rtl/>
        </w:rPr>
        <w:t xml:space="preserve">תעשה זאת רק אם העבירה הזאת יצאה תחת ידי המחוקק </w:t>
      </w:r>
      <w:r>
        <w:rPr>
          <w:rFonts w:cs="David"/>
          <w:rtl/>
        </w:rPr>
        <w:t>–</w:t>
      </w:r>
      <w:r>
        <w:rPr>
          <w:rFonts w:cs="David" w:hint="cs"/>
          <w:rtl/>
        </w:rPr>
        <w:t xml:space="preserve"> לא תקנה, לא צו </w:t>
      </w:r>
      <w:r>
        <w:rPr>
          <w:rFonts w:cs="David"/>
          <w:rtl/>
        </w:rPr>
        <w:t>–</w:t>
      </w:r>
      <w:r>
        <w:rPr>
          <w:rFonts w:cs="David" w:hint="cs"/>
          <w:rtl/>
        </w:rPr>
        <w:t xml:space="preserve"> רק חקיקה ראשית של הכנסת. לא מחוקק משנה, רק מחוקק ראשי רשאי להטיל עלינו גזרות.</w:t>
      </w:r>
    </w:p>
    <w:p w:rsidR="00B708C1" w:rsidRDefault="00B708C1" w:rsidP="00B708C1">
      <w:pPr>
        <w:pStyle w:val="a3"/>
        <w:rPr>
          <w:rFonts w:cs="David"/>
          <w:rtl/>
        </w:rPr>
      </w:pPr>
    </w:p>
    <w:p w:rsidR="00B708C1" w:rsidRDefault="00B708C1" w:rsidP="00B708C1">
      <w:pPr>
        <w:pStyle w:val="a3"/>
        <w:rPr>
          <w:rFonts w:cs="David"/>
          <w:rtl/>
        </w:rPr>
      </w:pPr>
      <w:r>
        <w:rPr>
          <w:rFonts w:cs="David" w:hint="cs"/>
          <w:rtl/>
        </w:rPr>
        <w:t>לא די בכך שאנו מקבלים את האזהרה מהמחוקק הראשי באמצעות חוק כנסת.</w:t>
      </w:r>
    </w:p>
    <w:p w:rsidR="00B708C1" w:rsidRDefault="00B708C1" w:rsidP="00B708C1">
      <w:pPr>
        <w:pStyle w:val="a3"/>
        <w:rPr>
          <w:rFonts w:cs="David"/>
          <w:rtl/>
        </w:rPr>
      </w:pPr>
      <w:r>
        <w:rPr>
          <w:rFonts w:cs="David" w:hint="cs"/>
          <w:rtl/>
        </w:rPr>
        <w:t>החוק הזה בעצמו צ</w:t>
      </w:r>
      <w:r w:rsidR="001D4EB8">
        <w:rPr>
          <w:rFonts w:cs="David" w:hint="cs"/>
          <w:rtl/>
        </w:rPr>
        <w:t>ר</w:t>
      </w:r>
      <w:r>
        <w:rPr>
          <w:rFonts w:cs="David" w:hint="cs"/>
          <w:rtl/>
        </w:rPr>
        <w:t>יך לעמוד בכמה תנאים:</w:t>
      </w:r>
    </w:p>
    <w:p w:rsidR="00A75AEA" w:rsidRDefault="001D4EB8" w:rsidP="00810B1C">
      <w:pPr>
        <w:pStyle w:val="a3"/>
        <w:numPr>
          <w:ilvl w:val="0"/>
          <w:numId w:val="4"/>
        </w:numPr>
        <w:rPr>
          <w:rFonts w:cs="David"/>
        </w:rPr>
      </w:pPr>
      <w:r w:rsidRPr="00A75AEA">
        <w:rPr>
          <w:rFonts w:cs="David" w:hint="cs"/>
          <w:b/>
          <w:bCs/>
          <w:rtl/>
        </w:rPr>
        <w:t>העבירה צריכה  להיות מנוסחת באופן כזה כך שתהיה ברורה ומובנת כך שאדם מן הישוב יוכל להבין את טיבו והיקפו של האיסור</w:t>
      </w:r>
      <w:r>
        <w:rPr>
          <w:rFonts w:cs="David" w:hint="cs"/>
          <w:rtl/>
        </w:rPr>
        <w:t>.</w:t>
      </w:r>
      <w:r w:rsidR="00810B1C">
        <w:rPr>
          <w:rFonts w:cs="David" w:hint="cs"/>
          <w:rtl/>
        </w:rPr>
        <w:t xml:space="preserve"> </w:t>
      </w:r>
    </w:p>
    <w:p w:rsidR="00B708C1" w:rsidRDefault="00810B1C" w:rsidP="00A75AEA">
      <w:pPr>
        <w:pStyle w:val="a3"/>
        <w:ind w:left="1080"/>
        <w:jc w:val="center"/>
        <w:rPr>
          <w:rFonts w:cs="David"/>
        </w:rPr>
      </w:pPr>
      <w:r>
        <w:rPr>
          <w:rFonts w:cs="David" w:hint="cs"/>
          <w:rtl/>
        </w:rPr>
        <w:t>עד לאן ניקח את הדרישה?</w:t>
      </w:r>
    </w:p>
    <w:p w:rsidR="00A75AEA" w:rsidRDefault="00A75AEA" w:rsidP="00A75AEA">
      <w:pPr>
        <w:pStyle w:val="a3"/>
        <w:ind w:left="1080"/>
        <w:rPr>
          <w:rFonts w:cs="David"/>
          <w:rtl/>
        </w:rPr>
      </w:pPr>
    </w:p>
    <w:p w:rsidR="00810B1C" w:rsidRDefault="00810B1C" w:rsidP="00810B1C">
      <w:pPr>
        <w:pStyle w:val="a3"/>
        <w:ind w:left="1080"/>
        <w:rPr>
          <w:rFonts w:cs="David"/>
          <w:rtl/>
        </w:rPr>
      </w:pPr>
      <w:r>
        <w:rPr>
          <w:rFonts w:cs="David" w:hint="cs"/>
          <w:rtl/>
        </w:rPr>
        <w:t>לא מעט חוקים פליליים</w:t>
      </w:r>
      <w:r w:rsidR="00A75AEA">
        <w:rPr>
          <w:rFonts w:cs="David" w:hint="cs"/>
          <w:rtl/>
        </w:rPr>
        <w:t>,</w:t>
      </w:r>
      <w:r>
        <w:rPr>
          <w:rFonts w:cs="David" w:hint="cs"/>
          <w:rtl/>
        </w:rPr>
        <w:t xml:space="preserve"> כדי שנבין אותם</w:t>
      </w:r>
      <w:r w:rsidR="00A75AEA">
        <w:rPr>
          <w:rFonts w:cs="David" w:hint="cs"/>
          <w:rtl/>
        </w:rPr>
        <w:t>,</w:t>
      </w:r>
      <w:r>
        <w:rPr>
          <w:rFonts w:cs="David" w:hint="cs"/>
          <w:rtl/>
        </w:rPr>
        <w:t xml:space="preserve"> עוברים עבודת פרשנות משפטית </w:t>
      </w:r>
      <w:r>
        <w:rPr>
          <w:rFonts w:cs="David"/>
          <w:rtl/>
        </w:rPr>
        <w:t>–</w:t>
      </w:r>
      <w:r w:rsidR="00A75AEA">
        <w:rPr>
          <w:rFonts w:cs="David" w:hint="cs"/>
          <w:rtl/>
        </w:rPr>
        <w:t xml:space="preserve"> מגיעים לביהמ"ש והוא נותן דעתו או</w:t>
      </w:r>
      <w:r>
        <w:rPr>
          <w:rFonts w:cs="David" w:hint="cs"/>
          <w:rtl/>
        </w:rPr>
        <w:t xml:space="preserve"> מפרש מה כתוב שם. תהליך הפרשנות הוא תהליך ברירה בין לפעמים כמה אפשרויות. האם כשמדובר בחוק שטעון פרשנות אין להעיד עליו שאם השופטים </w:t>
      </w:r>
      <w:r w:rsidR="00A75AEA">
        <w:rPr>
          <w:rFonts w:cs="David" w:hint="cs"/>
          <w:rtl/>
        </w:rPr>
        <w:t>מ</w:t>
      </w:r>
      <w:r>
        <w:rPr>
          <w:rFonts w:cs="David" w:hint="cs"/>
          <w:rtl/>
        </w:rPr>
        <w:t>תלבטים הוא לא ברור?!</w:t>
      </w:r>
    </w:p>
    <w:p w:rsidR="00A75AEA" w:rsidRDefault="00A75AEA" w:rsidP="00810B1C">
      <w:pPr>
        <w:pStyle w:val="a3"/>
        <w:ind w:left="1080"/>
        <w:rPr>
          <w:rFonts w:cs="David"/>
          <w:rtl/>
        </w:rPr>
      </w:pPr>
    </w:p>
    <w:p w:rsidR="00810B1C" w:rsidRDefault="00810B1C" w:rsidP="00810B1C">
      <w:pPr>
        <w:pStyle w:val="a3"/>
        <w:ind w:left="1080"/>
        <w:rPr>
          <w:rFonts w:cs="David"/>
          <w:rtl/>
        </w:rPr>
      </w:pPr>
      <w:r w:rsidRPr="00A75AEA">
        <w:rPr>
          <w:rFonts w:cs="David" w:hint="cs"/>
          <w:u w:val="single"/>
          <w:rtl/>
        </w:rPr>
        <w:t xml:space="preserve">תשובת העליון </w:t>
      </w:r>
      <w:r w:rsidR="00A75AEA" w:rsidRPr="00A75AEA">
        <w:rPr>
          <w:rFonts w:cs="David" w:hint="cs"/>
          <w:u w:val="single"/>
          <w:rtl/>
        </w:rPr>
        <w:t>לכך</w:t>
      </w:r>
      <w:r>
        <w:rPr>
          <w:rFonts w:cs="David"/>
          <w:rtl/>
        </w:rPr>
        <w:t>–</w:t>
      </w:r>
      <w:r>
        <w:rPr>
          <w:rFonts w:cs="David" w:hint="cs"/>
          <w:rtl/>
        </w:rPr>
        <w:t xml:space="preserve"> חוק לא מפסיק להיות ברור רק בגלל שהוא טעון פרשנות.</w:t>
      </w:r>
    </w:p>
    <w:p w:rsidR="00810B1C" w:rsidRPr="00A75AEA" w:rsidRDefault="00810B1C" w:rsidP="00810B1C">
      <w:pPr>
        <w:pStyle w:val="a3"/>
        <w:ind w:left="1080"/>
        <w:rPr>
          <w:rFonts w:cs="David"/>
          <w:i/>
          <w:iCs/>
          <w:rtl/>
        </w:rPr>
      </w:pPr>
      <w:r>
        <w:rPr>
          <w:rFonts w:cs="David" w:hint="cs"/>
          <w:rtl/>
        </w:rPr>
        <w:t xml:space="preserve">התפיסה היא שאם החוק לא ברור  לבני אדם רגילים וצריך מומחה לחוק </w:t>
      </w:r>
      <w:r w:rsidRPr="00A75AEA">
        <w:rPr>
          <w:rFonts w:cs="David"/>
          <w:i/>
          <w:iCs/>
          <w:rtl/>
        </w:rPr>
        <w:t>–</w:t>
      </w:r>
      <w:r w:rsidRPr="00A75AEA">
        <w:rPr>
          <w:rFonts w:cs="David" w:hint="cs"/>
          <w:i/>
          <w:iCs/>
          <w:rtl/>
        </w:rPr>
        <w:t xml:space="preserve"> אין בכך להפוך את החוק ללא ברור, לך למומחה לחוק והוא יסביר לך על מה מדובר.</w:t>
      </w:r>
    </w:p>
    <w:p w:rsidR="00810B1C" w:rsidRDefault="00810B1C" w:rsidP="00810B1C">
      <w:pPr>
        <w:pStyle w:val="a3"/>
        <w:ind w:left="1080"/>
        <w:rPr>
          <w:rFonts w:cs="David"/>
          <w:rtl/>
        </w:rPr>
      </w:pPr>
      <w:r>
        <w:rPr>
          <w:rFonts w:cs="David" w:hint="cs"/>
          <w:rtl/>
        </w:rPr>
        <w:t xml:space="preserve">אין הרבה דוגמאות קיצוניות לחוק פלילי לא ברור, אבל דוגמא אחת המלווה אותנו משנות ה50, פס"ד אשד, </w:t>
      </w:r>
      <w:proofErr w:type="spellStart"/>
      <w:r>
        <w:rPr>
          <w:rFonts w:cs="David" w:hint="cs"/>
          <w:rtl/>
        </w:rPr>
        <w:t>אירגון</w:t>
      </w:r>
      <w:proofErr w:type="spellEnd"/>
      <w:r>
        <w:rPr>
          <w:rFonts w:cs="David" w:hint="cs"/>
          <w:rtl/>
        </w:rPr>
        <w:t xml:space="preserve"> תחבורתי שקיבל מונופול על הסעת אנשים </w:t>
      </w:r>
      <w:proofErr w:type="spellStart"/>
      <w:r>
        <w:rPr>
          <w:rFonts w:cs="David" w:hint="cs"/>
          <w:rtl/>
        </w:rPr>
        <w:t>באיזור</w:t>
      </w:r>
      <w:proofErr w:type="spellEnd"/>
      <w:r>
        <w:rPr>
          <w:rFonts w:cs="David" w:hint="cs"/>
          <w:rtl/>
        </w:rPr>
        <w:t xml:space="preserve"> המרכז ובשל מריבות </w:t>
      </w:r>
      <w:r>
        <w:rPr>
          <w:rFonts w:cs="David"/>
          <w:rtl/>
        </w:rPr>
        <w:t>–</w:t>
      </w:r>
      <w:r>
        <w:rPr>
          <w:rFonts w:cs="David" w:hint="cs"/>
          <w:rtl/>
        </w:rPr>
        <w:t xml:space="preserve"> השבית את התחבורה למשך כמה שעות.</w:t>
      </w:r>
    </w:p>
    <w:p w:rsidR="00810B1C" w:rsidRDefault="00810B1C" w:rsidP="00810B1C">
      <w:pPr>
        <w:pStyle w:val="a3"/>
        <w:ind w:left="1080"/>
        <w:rPr>
          <w:rFonts w:cs="David"/>
          <w:rtl/>
        </w:rPr>
      </w:pPr>
      <w:r>
        <w:rPr>
          <w:rFonts w:cs="David" w:hint="cs"/>
          <w:rtl/>
        </w:rPr>
        <w:t>בגלל שהיה</w:t>
      </w:r>
      <w:r w:rsidR="00A75AEA">
        <w:rPr>
          <w:rFonts w:cs="David" w:hint="cs"/>
          <w:rtl/>
        </w:rPr>
        <w:t xml:space="preserve"> הוא </w:t>
      </w:r>
      <w:r>
        <w:rPr>
          <w:rFonts w:cs="David" w:hint="cs"/>
          <w:rtl/>
        </w:rPr>
        <w:t xml:space="preserve"> היחיד שסיפק אמצעי תחבורה </w:t>
      </w:r>
      <w:r>
        <w:rPr>
          <w:rFonts w:cs="David"/>
          <w:rtl/>
        </w:rPr>
        <w:t>–</w:t>
      </w:r>
      <w:r>
        <w:rPr>
          <w:rFonts w:cs="David" w:hint="cs"/>
          <w:rtl/>
        </w:rPr>
        <w:t xml:space="preserve"> אנשים לא הגיעו ליעדם, היו תקועים.</w:t>
      </w:r>
    </w:p>
    <w:p w:rsidR="00810B1C" w:rsidRDefault="00810B1C" w:rsidP="00810B1C">
      <w:pPr>
        <w:pStyle w:val="a3"/>
        <w:ind w:left="1080"/>
        <w:rPr>
          <w:rFonts w:cs="David"/>
          <w:rtl/>
        </w:rPr>
      </w:pPr>
      <w:r>
        <w:rPr>
          <w:rFonts w:cs="David" w:hint="cs"/>
          <w:rtl/>
        </w:rPr>
        <w:t>היועמ"ש , בשל השבתת התחבורה שלא בצדק, קבע להעמידם לדין בשם "היז</w:t>
      </w:r>
      <w:r w:rsidR="0048650D">
        <w:rPr>
          <w:rFonts w:cs="David" w:hint="cs"/>
          <w:rtl/>
        </w:rPr>
        <w:t xml:space="preserve">ק ציבורי", "תקלה ציבורית", ע"י </w:t>
      </w:r>
      <w:proofErr w:type="spellStart"/>
      <w:r w:rsidR="0048650D">
        <w:rPr>
          <w:rFonts w:cs="David" w:hint="cs"/>
          <w:rtl/>
        </w:rPr>
        <w:t>תירגום</w:t>
      </w:r>
      <w:proofErr w:type="spellEnd"/>
      <w:r w:rsidR="0048650D">
        <w:rPr>
          <w:rFonts w:cs="David" w:hint="cs"/>
          <w:rtl/>
        </w:rPr>
        <w:t xml:space="preserve"> של חוק באנגלית משנות ה-30.</w:t>
      </w:r>
    </w:p>
    <w:p w:rsidR="0048650D" w:rsidRDefault="0048650D" w:rsidP="00810B1C">
      <w:pPr>
        <w:pStyle w:val="a3"/>
        <w:ind w:left="1080"/>
        <w:rPr>
          <w:rFonts w:cs="David"/>
          <w:rtl/>
        </w:rPr>
      </w:pPr>
      <w:r>
        <w:rPr>
          <w:rFonts w:cs="David" w:hint="cs"/>
          <w:rtl/>
        </w:rPr>
        <w:t xml:space="preserve">הורשעו </w:t>
      </w:r>
      <w:proofErr w:type="spellStart"/>
      <w:r>
        <w:rPr>
          <w:rFonts w:cs="David" w:hint="cs"/>
          <w:rtl/>
        </w:rPr>
        <w:t>ועירערו</w:t>
      </w:r>
      <w:proofErr w:type="spellEnd"/>
      <w:r>
        <w:rPr>
          <w:rFonts w:cs="David" w:hint="cs"/>
          <w:rtl/>
        </w:rPr>
        <w:t xml:space="preserve"> לעליון.</w:t>
      </w:r>
    </w:p>
    <w:p w:rsidR="0048650D" w:rsidRDefault="0048650D" w:rsidP="00810B1C">
      <w:pPr>
        <w:pStyle w:val="a3"/>
        <w:ind w:left="1080"/>
        <w:rPr>
          <w:rFonts w:cs="David"/>
          <w:rtl/>
        </w:rPr>
      </w:pPr>
      <w:r>
        <w:rPr>
          <w:rFonts w:cs="David" w:hint="cs"/>
          <w:rtl/>
        </w:rPr>
        <w:t>העליון נדרש להכריע מהו היזק ציבורי. השופטים ניסו בדרך פרשנות מהו היזק ציבורי, הגיעו למסקנה שזה הגיע מהמשפט המקובל האנגלי.</w:t>
      </w:r>
    </w:p>
    <w:p w:rsidR="0048650D" w:rsidRDefault="0048650D" w:rsidP="00810B1C">
      <w:pPr>
        <w:pStyle w:val="a3"/>
        <w:ind w:left="1080"/>
        <w:rPr>
          <w:rFonts w:cs="David"/>
          <w:rtl/>
        </w:rPr>
      </w:pPr>
      <w:r>
        <w:rPr>
          <w:rFonts w:cs="David" w:hint="cs"/>
          <w:rtl/>
        </w:rPr>
        <w:t>בדקו במשפט האנגלי בקשר למונח הזה, גם המשפט המקובל האנגלי לא הגדיר זאת !</w:t>
      </w:r>
    </w:p>
    <w:p w:rsidR="0048650D" w:rsidRDefault="00A75AEA" w:rsidP="00810B1C">
      <w:pPr>
        <w:pStyle w:val="a3"/>
        <w:ind w:left="1080"/>
        <w:rPr>
          <w:rFonts w:cs="David"/>
          <w:rtl/>
        </w:rPr>
      </w:pPr>
      <w:r>
        <w:rPr>
          <w:rFonts w:cs="David" w:hint="cs"/>
          <w:rtl/>
        </w:rPr>
        <w:lastRenderedPageBreak/>
        <w:t>השופטים פוסקים כי לא יודעים מה פירוש</w:t>
      </w:r>
      <w:r w:rsidR="0048650D">
        <w:rPr>
          <w:rFonts w:cs="David" w:hint="cs"/>
          <w:rtl/>
        </w:rPr>
        <w:t>. גם בכלי פרשנות משפטית לא מסוגלים לתת מובן מה זה "תקלה ציבורית", שבני אדם יבינו מה זה.</w:t>
      </w:r>
    </w:p>
    <w:p w:rsidR="0048650D" w:rsidRDefault="0048650D" w:rsidP="00810B1C">
      <w:pPr>
        <w:pStyle w:val="a3"/>
        <w:ind w:left="1080"/>
        <w:rPr>
          <w:rFonts w:cs="David"/>
          <w:rtl/>
        </w:rPr>
      </w:pPr>
      <w:r>
        <w:rPr>
          <w:rFonts w:cs="David" w:hint="cs"/>
          <w:rtl/>
        </w:rPr>
        <w:t xml:space="preserve">השופטים אמרו כי ידיהם כבולות. יש עיקרון חוקיות וסעיף זה הוא דוגמא טובה לסתירה לכך </w:t>
      </w:r>
      <w:r>
        <w:rPr>
          <w:rFonts w:cs="David"/>
          <w:rtl/>
        </w:rPr>
        <w:t>–</w:t>
      </w:r>
      <w:r>
        <w:rPr>
          <w:rFonts w:cs="David" w:hint="cs"/>
          <w:rtl/>
        </w:rPr>
        <w:t xml:space="preserve"> לא שלח אזהרה הוגנת לבני אדם ובכל זאת ידיהם כבולות משום שלא יכולים להכריז על ביטול הסעיף כי בזמן ההוא ביהמ"ש צריך היה ליישם חוק. לא </w:t>
      </w:r>
      <w:proofErr w:type="spellStart"/>
      <w:r>
        <w:rPr>
          <w:rFonts w:cs="David" w:hint="cs"/>
          <w:rtl/>
        </w:rPr>
        <w:t>היתה</w:t>
      </w:r>
      <w:proofErr w:type="spellEnd"/>
      <w:r>
        <w:rPr>
          <w:rFonts w:cs="David" w:hint="cs"/>
          <w:rtl/>
        </w:rPr>
        <w:t xml:space="preserve"> חוקה שהחוק סתר עיקרון בה . חוקי הכנסת אז, היו הרום של הדברים.</w:t>
      </w:r>
    </w:p>
    <w:p w:rsidR="0048650D" w:rsidRDefault="0048650D" w:rsidP="0048650D">
      <w:pPr>
        <w:pStyle w:val="a3"/>
        <w:ind w:left="1080"/>
        <w:rPr>
          <w:rFonts w:cs="David"/>
          <w:rtl/>
        </w:rPr>
      </w:pPr>
      <w:r>
        <w:rPr>
          <w:rFonts w:cs="David" w:hint="cs"/>
          <w:rtl/>
        </w:rPr>
        <w:t xml:space="preserve">קראו למחוקק שיתנו דעתם </w:t>
      </w:r>
      <w:r>
        <w:rPr>
          <w:rFonts w:cs="David"/>
          <w:rtl/>
        </w:rPr>
        <w:t>–</w:t>
      </w:r>
      <w:r>
        <w:rPr>
          <w:rFonts w:cs="David" w:hint="cs"/>
          <w:rtl/>
        </w:rPr>
        <w:t xml:space="preserve"> שיבטלו את ההוראה הזאת שסותרת את עיקרון החוקיות. </w:t>
      </w:r>
    </w:p>
    <w:p w:rsidR="008968EC" w:rsidRDefault="0048650D" w:rsidP="008968EC">
      <w:pPr>
        <w:pStyle w:val="a3"/>
        <w:ind w:left="1080"/>
        <w:rPr>
          <w:rFonts w:cs="David"/>
          <w:rtl/>
        </w:rPr>
      </w:pPr>
      <w:r>
        <w:rPr>
          <w:rFonts w:cs="David" w:hint="cs"/>
          <w:rtl/>
        </w:rPr>
        <w:t xml:space="preserve">זו הזדמנות נפלאה למחוקקים לבטל את סעיף 105 . </w:t>
      </w:r>
      <w:r w:rsidR="008968EC">
        <w:rPr>
          <w:rFonts w:cs="David" w:hint="cs"/>
          <w:rtl/>
        </w:rPr>
        <w:t xml:space="preserve">המחוקקים לא הרימו את הכפפה  - הם תירגמו את החוקים מאנגלית לעברית וזו </w:t>
      </w:r>
      <w:proofErr w:type="spellStart"/>
      <w:r w:rsidR="008968EC">
        <w:rPr>
          <w:rFonts w:cs="David" w:hint="cs"/>
          <w:rtl/>
        </w:rPr>
        <w:t>היתה</w:t>
      </w:r>
      <w:proofErr w:type="spellEnd"/>
      <w:r w:rsidR="008968EC">
        <w:rPr>
          <w:rFonts w:cs="David" w:hint="cs"/>
          <w:rtl/>
        </w:rPr>
        <w:t xml:space="preserve"> החקיקה העברית. זה הפך לסעיף 198 לחוק העונשין.. </w:t>
      </w:r>
    </w:p>
    <w:p w:rsidR="008968EC" w:rsidRDefault="008968EC" w:rsidP="008968EC">
      <w:pPr>
        <w:pStyle w:val="a3"/>
        <w:ind w:left="1080"/>
        <w:rPr>
          <w:rFonts w:cs="David"/>
          <w:rtl/>
        </w:rPr>
      </w:pPr>
      <w:r>
        <w:rPr>
          <w:rFonts w:cs="David" w:hint="cs"/>
          <w:rtl/>
        </w:rPr>
        <w:t xml:space="preserve">ב92' </w:t>
      </w:r>
      <w:r>
        <w:rPr>
          <w:rFonts w:cs="David"/>
          <w:rtl/>
        </w:rPr>
        <w:t>–</w:t>
      </w:r>
      <w:r>
        <w:rPr>
          <w:rFonts w:cs="David" w:hint="cs"/>
          <w:rtl/>
        </w:rPr>
        <w:t xml:space="preserve"> מהפכה חוקתית. זכויות האדם עולות כיתה ומעוגנות בחוק.</w:t>
      </w:r>
    </w:p>
    <w:p w:rsidR="008968EC" w:rsidRDefault="008968EC" w:rsidP="008968EC">
      <w:pPr>
        <w:pStyle w:val="a3"/>
        <w:ind w:left="1080"/>
        <w:rPr>
          <w:rFonts w:cs="David"/>
          <w:rtl/>
        </w:rPr>
      </w:pPr>
      <w:r>
        <w:rPr>
          <w:rFonts w:cs="David" w:hint="cs"/>
          <w:rtl/>
        </w:rPr>
        <w:t xml:space="preserve">גם בעידן החוקתי </w:t>
      </w:r>
      <w:r>
        <w:rPr>
          <w:rFonts w:cs="David"/>
          <w:rtl/>
        </w:rPr>
        <w:t>–</w:t>
      </w:r>
      <w:r>
        <w:rPr>
          <w:rFonts w:cs="David" w:hint="cs"/>
          <w:rtl/>
        </w:rPr>
        <w:t xml:space="preserve"> ניתן היה לבטל את החוק, אי אפשר היה לעשות זאת בגלל סעיף אחר </w:t>
      </w:r>
      <w:r>
        <w:rPr>
          <w:rFonts w:cs="David"/>
          <w:rtl/>
        </w:rPr>
        <w:t>–</w:t>
      </w:r>
      <w:r>
        <w:rPr>
          <w:rFonts w:cs="David" w:hint="cs"/>
          <w:rtl/>
        </w:rPr>
        <w:t xml:space="preserve"> השומר את הדינים הקודמים .</w:t>
      </w:r>
    </w:p>
    <w:p w:rsidR="00154993" w:rsidRDefault="00154993" w:rsidP="008968EC">
      <w:pPr>
        <w:pStyle w:val="a3"/>
        <w:ind w:left="1080"/>
        <w:rPr>
          <w:rFonts w:cs="David"/>
          <w:rtl/>
        </w:rPr>
      </w:pPr>
      <w:r>
        <w:rPr>
          <w:rFonts w:cs="David" w:hint="cs"/>
          <w:rtl/>
        </w:rPr>
        <w:t>בסופו דל יום בגלל הערותיו של ביהמ"ש, המחוקק החליט להרים את הכפפה והיום סעיף 198 לחוק העונשין רשום כ"בוטל" , בגלל אותה עמימות, אי בהירות, רב משמעויות.</w:t>
      </w:r>
      <w:r w:rsidR="00D322D3">
        <w:rPr>
          <w:rFonts w:cs="David" w:hint="cs"/>
          <w:rtl/>
        </w:rPr>
        <w:t xml:space="preserve"> אין הרבה דוגמאות לכך.</w:t>
      </w:r>
    </w:p>
    <w:p w:rsidR="00D322D3" w:rsidRDefault="00D322D3" w:rsidP="008968EC">
      <w:pPr>
        <w:pStyle w:val="a3"/>
        <w:ind w:left="1080"/>
        <w:rPr>
          <w:rFonts w:cs="David"/>
          <w:rtl/>
        </w:rPr>
      </w:pPr>
      <w:r>
        <w:rPr>
          <w:rFonts w:cs="David" w:hint="cs"/>
          <w:rtl/>
        </w:rPr>
        <w:t xml:space="preserve">בהרבה מקרים ביהמ"ש באמצעות פרשנות שמכיל על משפט פלילי </w:t>
      </w:r>
      <w:r>
        <w:rPr>
          <w:rFonts w:cs="David"/>
          <w:rtl/>
        </w:rPr>
        <w:t>–</w:t>
      </w:r>
      <w:r>
        <w:rPr>
          <w:rFonts w:cs="David" w:hint="cs"/>
          <w:rtl/>
        </w:rPr>
        <w:t xml:space="preserve"> </w:t>
      </w:r>
      <w:proofErr w:type="spellStart"/>
      <w:r>
        <w:rPr>
          <w:rFonts w:cs="David" w:hint="cs"/>
          <w:rtl/>
        </w:rPr>
        <w:t>בדר"כ</w:t>
      </w:r>
      <w:proofErr w:type="spellEnd"/>
      <w:r>
        <w:rPr>
          <w:rFonts w:cs="David" w:hint="cs"/>
          <w:rtl/>
        </w:rPr>
        <w:t xml:space="preserve"> מצליח.</w:t>
      </w:r>
    </w:p>
    <w:p w:rsidR="002E04C9" w:rsidRDefault="002E04C9" w:rsidP="008968EC">
      <w:pPr>
        <w:pStyle w:val="a3"/>
        <w:ind w:left="1080"/>
        <w:rPr>
          <w:rFonts w:cs="David"/>
          <w:rtl/>
        </w:rPr>
      </w:pPr>
      <w:r>
        <w:rPr>
          <w:rFonts w:cs="David" w:hint="cs"/>
          <w:rtl/>
        </w:rPr>
        <w:t xml:space="preserve">חוק היוצא מידי הכנסת </w:t>
      </w:r>
      <w:r>
        <w:rPr>
          <w:rFonts w:cs="David"/>
          <w:rtl/>
        </w:rPr>
        <w:t>–</w:t>
      </w:r>
      <w:r>
        <w:rPr>
          <w:rFonts w:cs="David" w:hint="cs"/>
          <w:rtl/>
        </w:rPr>
        <w:t xml:space="preserve"> צריך להיות ברור. עד כמה ברור?</w:t>
      </w:r>
    </w:p>
    <w:p w:rsidR="006F5A69" w:rsidRDefault="006F5A69" w:rsidP="008968EC">
      <w:pPr>
        <w:pStyle w:val="a3"/>
        <w:ind w:left="1080"/>
        <w:rPr>
          <w:rFonts w:cs="David"/>
          <w:rtl/>
        </w:rPr>
      </w:pPr>
    </w:p>
    <w:p w:rsidR="006F5A69" w:rsidRPr="008968EC" w:rsidRDefault="006F5A69" w:rsidP="008968EC">
      <w:pPr>
        <w:pStyle w:val="a3"/>
        <w:ind w:left="1080"/>
        <w:rPr>
          <w:rFonts w:cs="David"/>
          <w:rtl/>
        </w:rPr>
      </w:pPr>
      <w:r>
        <w:rPr>
          <w:rFonts w:cs="David" w:hint="cs"/>
          <w:rtl/>
        </w:rPr>
        <w:t>האם אדם צריך לדעת את הכתוב בחוק הפלילי? האם ידיעת החוק הפלילי פותרת מעונש?</w:t>
      </w:r>
      <w:r w:rsidR="004772B1">
        <w:rPr>
          <w:rFonts w:cs="David" w:hint="cs"/>
          <w:rtl/>
        </w:rPr>
        <w:t xml:space="preserve"> לא</w:t>
      </w:r>
      <w:r w:rsidR="004772B1">
        <w:rPr>
          <w:rFonts w:cs="David"/>
        </w:rPr>
        <w:t xml:space="preserve"> </w:t>
      </w:r>
      <w:r w:rsidR="004772B1">
        <w:rPr>
          <w:rFonts w:cs="David" w:hint="cs"/>
          <w:rtl/>
        </w:rPr>
        <w:t>! אי ידיעת החוק לא פותרת מעונש !</w:t>
      </w:r>
    </w:p>
    <w:p w:rsidR="00B708C1" w:rsidRDefault="00B708C1" w:rsidP="00B708C1">
      <w:pPr>
        <w:pStyle w:val="a3"/>
        <w:rPr>
          <w:rFonts w:cs="David"/>
          <w:rtl/>
        </w:rPr>
      </w:pPr>
      <w:r>
        <w:rPr>
          <w:rFonts w:cs="David" w:hint="cs"/>
          <w:rtl/>
        </w:rPr>
        <w:t>2.</w:t>
      </w:r>
      <w:r w:rsidR="001D4EB8">
        <w:rPr>
          <w:rFonts w:cs="David" w:hint="cs"/>
          <w:rtl/>
        </w:rPr>
        <w:t xml:space="preserve"> </w:t>
      </w:r>
    </w:p>
    <w:p w:rsidR="00B708C1" w:rsidRDefault="00B708C1" w:rsidP="00B708C1">
      <w:pPr>
        <w:pStyle w:val="a3"/>
        <w:rPr>
          <w:rFonts w:cs="David"/>
          <w:rtl/>
        </w:rPr>
      </w:pPr>
      <w:r>
        <w:rPr>
          <w:rFonts w:cs="David" w:hint="cs"/>
          <w:rtl/>
        </w:rPr>
        <w:t>3.</w:t>
      </w:r>
    </w:p>
    <w:p w:rsidR="00B708C1" w:rsidRPr="00B708C1" w:rsidRDefault="00B708C1" w:rsidP="00B708C1">
      <w:pPr>
        <w:pStyle w:val="a3"/>
        <w:rPr>
          <w:rFonts w:cs="David"/>
          <w:rtl/>
        </w:rPr>
      </w:pPr>
    </w:p>
    <w:sectPr w:rsidR="00B708C1" w:rsidRPr="00B708C1" w:rsidSect="000545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45D"/>
    <w:multiLevelType w:val="hybridMultilevel"/>
    <w:tmpl w:val="509A7886"/>
    <w:lvl w:ilvl="0" w:tplc="0409000F">
      <w:start w:val="1"/>
      <w:numFmt w:val="decimal"/>
      <w:lvlText w:val="%1."/>
      <w:lvlJc w:val="left"/>
      <w:pPr>
        <w:tabs>
          <w:tab w:val="num" w:pos="720"/>
        </w:tabs>
        <w:ind w:left="720" w:hanging="360"/>
      </w:pPr>
      <w:rPr>
        <w:rFonts w:hint="default"/>
      </w:rPr>
    </w:lvl>
    <w:lvl w:ilvl="1" w:tplc="1C0C62BC">
      <w:numFmt w:val="bullet"/>
      <w:lvlText w:val=""/>
      <w:lvlJc w:val="left"/>
      <w:pPr>
        <w:tabs>
          <w:tab w:val="num" w:pos="1440"/>
        </w:tabs>
        <w:ind w:left="1440" w:hanging="360"/>
      </w:pPr>
      <w:rPr>
        <w:rFonts w:ascii="Symbol" w:eastAsia="Times New Roman" w:hAnsi="Symbol" w:cs="David" w:hint="default"/>
      </w:rPr>
    </w:lvl>
    <w:lvl w:ilvl="2" w:tplc="1D56E0B2">
      <w:start w:val="1"/>
      <w:numFmt w:val="decimal"/>
      <w:lvlText w:val="%3"/>
      <w:lvlJc w:val="left"/>
      <w:pPr>
        <w:tabs>
          <w:tab w:val="num" w:pos="2340"/>
        </w:tabs>
        <w:ind w:left="2340" w:hanging="360"/>
      </w:pPr>
      <w:rPr>
        <w:rFonts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AF50B7"/>
    <w:multiLevelType w:val="hybridMultilevel"/>
    <w:tmpl w:val="403834C6"/>
    <w:lvl w:ilvl="0" w:tplc="3274D56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55BB4"/>
    <w:multiLevelType w:val="hybridMultilevel"/>
    <w:tmpl w:val="8222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959FD"/>
    <w:multiLevelType w:val="hybridMultilevel"/>
    <w:tmpl w:val="43521A52"/>
    <w:lvl w:ilvl="0" w:tplc="6E20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E7"/>
    <w:rsid w:val="0005451D"/>
    <w:rsid w:val="000740D1"/>
    <w:rsid w:val="00154993"/>
    <w:rsid w:val="001D4EB8"/>
    <w:rsid w:val="0020583E"/>
    <w:rsid w:val="002173AE"/>
    <w:rsid w:val="00230550"/>
    <w:rsid w:val="002D4C9B"/>
    <w:rsid w:val="002E04C9"/>
    <w:rsid w:val="00356238"/>
    <w:rsid w:val="00356429"/>
    <w:rsid w:val="00384224"/>
    <w:rsid w:val="003E29B6"/>
    <w:rsid w:val="004772B1"/>
    <w:rsid w:val="004824AA"/>
    <w:rsid w:val="0048650D"/>
    <w:rsid w:val="004941E7"/>
    <w:rsid w:val="004A0B9F"/>
    <w:rsid w:val="004C536F"/>
    <w:rsid w:val="005145D7"/>
    <w:rsid w:val="00555FD8"/>
    <w:rsid w:val="005A1B6E"/>
    <w:rsid w:val="005D31B0"/>
    <w:rsid w:val="005F6943"/>
    <w:rsid w:val="006355D8"/>
    <w:rsid w:val="006371BF"/>
    <w:rsid w:val="0063776D"/>
    <w:rsid w:val="006645EE"/>
    <w:rsid w:val="00680BBD"/>
    <w:rsid w:val="006C5C43"/>
    <w:rsid w:val="006F228D"/>
    <w:rsid w:val="006F5A69"/>
    <w:rsid w:val="00770540"/>
    <w:rsid w:val="00810B1C"/>
    <w:rsid w:val="00831212"/>
    <w:rsid w:val="00856078"/>
    <w:rsid w:val="008968EC"/>
    <w:rsid w:val="008A2AAD"/>
    <w:rsid w:val="008A533E"/>
    <w:rsid w:val="00907636"/>
    <w:rsid w:val="009345A6"/>
    <w:rsid w:val="00961ED7"/>
    <w:rsid w:val="009C0C12"/>
    <w:rsid w:val="009E3363"/>
    <w:rsid w:val="009F1C7D"/>
    <w:rsid w:val="00A028B4"/>
    <w:rsid w:val="00A22746"/>
    <w:rsid w:val="00A263AB"/>
    <w:rsid w:val="00A75AEA"/>
    <w:rsid w:val="00AA4B06"/>
    <w:rsid w:val="00AC028A"/>
    <w:rsid w:val="00B25C68"/>
    <w:rsid w:val="00B51005"/>
    <w:rsid w:val="00B708C1"/>
    <w:rsid w:val="00C040F9"/>
    <w:rsid w:val="00C42B36"/>
    <w:rsid w:val="00C818FD"/>
    <w:rsid w:val="00C952D2"/>
    <w:rsid w:val="00CB606D"/>
    <w:rsid w:val="00D04B68"/>
    <w:rsid w:val="00D122BC"/>
    <w:rsid w:val="00D30F14"/>
    <w:rsid w:val="00D322D3"/>
    <w:rsid w:val="00D40ED2"/>
    <w:rsid w:val="00D93CCE"/>
    <w:rsid w:val="00D96740"/>
    <w:rsid w:val="00DA524D"/>
    <w:rsid w:val="00E22BF2"/>
    <w:rsid w:val="00EC08BD"/>
    <w:rsid w:val="00EC560B"/>
    <w:rsid w:val="00EE35FA"/>
    <w:rsid w:val="00EF27AE"/>
    <w:rsid w:val="00F030A7"/>
    <w:rsid w:val="00F07551"/>
    <w:rsid w:val="00F438A1"/>
    <w:rsid w:val="00FE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D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D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6</Pages>
  <Words>2542</Words>
  <Characters>12714</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76</cp:revision>
  <dcterms:created xsi:type="dcterms:W3CDTF">2014-11-10T12:32:00Z</dcterms:created>
  <dcterms:modified xsi:type="dcterms:W3CDTF">2015-02-16T20:04:00Z</dcterms:modified>
</cp:coreProperties>
</file>