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59" w:rsidRPr="00277BF8" w:rsidRDefault="00C97F16" w:rsidP="00F86F94">
      <w:pPr>
        <w:rPr>
          <w:rFonts w:ascii="David" w:hAnsi="David" w:cs="David" w:hint="cs"/>
          <w:sz w:val="30"/>
          <w:szCs w:val="30"/>
          <w:rtl/>
        </w:rPr>
      </w:pPr>
      <w:r w:rsidRPr="00277BF8">
        <w:rPr>
          <w:rFonts w:hint="cs"/>
          <w:rtl/>
        </w:rPr>
        <w:br/>
      </w:r>
      <w:r w:rsidRPr="00277BF8">
        <w:rPr>
          <w:rFonts w:ascii="David" w:hAnsi="David" w:cs="David" w:hint="cs"/>
          <w:sz w:val="30"/>
          <w:szCs w:val="30"/>
          <w:rtl/>
        </w:rPr>
        <w:t>השלמה של השיעור הקודם בהקשר של אותן חזקות מודעות בהן עסקנו .</w:t>
      </w:r>
      <w:r w:rsidRPr="00277BF8">
        <w:rPr>
          <w:rFonts w:ascii="David" w:hAnsi="David" w:cs="David"/>
          <w:sz w:val="30"/>
          <w:szCs w:val="30"/>
          <w:rtl/>
        </w:rPr>
        <w:br/>
      </w:r>
      <w:r w:rsidRPr="00277BF8">
        <w:rPr>
          <w:rFonts w:ascii="David" w:hAnsi="David" w:cs="David" w:hint="cs"/>
          <w:sz w:val="30"/>
          <w:szCs w:val="30"/>
          <w:rtl/>
        </w:rPr>
        <w:t xml:space="preserve">דרישת המודעות לכל העבירות הפליליות. החריג: כשמדובר ברשלנות / אחריות קפידה. ברירת המחדל לכל העבירות הפליליות </w:t>
      </w:r>
      <w:r w:rsidRPr="00277BF8">
        <w:rPr>
          <w:rFonts w:ascii="David" w:hAnsi="David" w:cs="David"/>
          <w:sz w:val="30"/>
          <w:szCs w:val="30"/>
          <w:rtl/>
        </w:rPr>
        <w:t>–</w:t>
      </w:r>
      <w:r w:rsidRPr="00277BF8">
        <w:rPr>
          <w:rFonts w:ascii="David" w:hAnsi="David" w:cs="David" w:hint="cs"/>
          <w:sz w:val="30"/>
          <w:szCs w:val="30"/>
          <w:rtl/>
        </w:rPr>
        <w:t xml:space="preserve"> המחשבה הפלילית המתאפיינת באותה מודעות בה עסקנו .</w:t>
      </w:r>
      <w:r w:rsidRPr="00277BF8">
        <w:rPr>
          <w:rFonts w:ascii="David" w:hAnsi="David" w:cs="David" w:hint="cs"/>
          <w:sz w:val="30"/>
          <w:szCs w:val="30"/>
          <w:rtl/>
        </w:rPr>
        <w:br/>
        <w:t>עצימת עיניים = תחליף המודעות, במקומה .</w:t>
      </w:r>
      <w:r w:rsidRPr="00277BF8">
        <w:rPr>
          <w:rFonts w:ascii="David" w:hAnsi="David" w:cs="David"/>
          <w:sz w:val="30"/>
          <w:szCs w:val="30"/>
          <w:rtl/>
        </w:rPr>
        <w:br/>
      </w:r>
      <w:r w:rsidRPr="00277BF8">
        <w:rPr>
          <w:rFonts w:ascii="David" w:hAnsi="David" w:cs="David" w:hint="cs"/>
          <w:sz w:val="30"/>
          <w:szCs w:val="30"/>
          <w:rtl/>
        </w:rPr>
        <w:br/>
        <w:t xml:space="preserve">נושא החזקות שקיימות בנושא הזה של מודעות. חזקות </w:t>
      </w:r>
      <w:r w:rsidRPr="00277BF8">
        <w:rPr>
          <w:rFonts w:ascii="David" w:hAnsi="David" w:cs="David"/>
          <w:sz w:val="30"/>
          <w:szCs w:val="30"/>
          <w:rtl/>
        </w:rPr>
        <w:t>–</w:t>
      </w:r>
      <w:r w:rsidRPr="00277BF8">
        <w:rPr>
          <w:rFonts w:ascii="David" w:hAnsi="David" w:cs="David" w:hint="cs"/>
          <w:sz w:val="30"/>
          <w:szCs w:val="30"/>
          <w:rtl/>
        </w:rPr>
        <w:t xml:space="preserve"> אותן הנחות שמניח ביהמ"ש או המחוקק כאשר התנאים מתקיימים, יש 3 סוגי חזקות:</w:t>
      </w:r>
      <w:r w:rsidRPr="00277BF8">
        <w:rPr>
          <w:rFonts w:ascii="David" w:hAnsi="David" w:cs="David" w:hint="cs"/>
          <w:sz w:val="30"/>
          <w:szCs w:val="30"/>
          <w:rtl/>
        </w:rPr>
        <w:br/>
      </w:r>
      <w:r w:rsidRPr="00277BF8">
        <w:rPr>
          <w:rFonts w:ascii="David" w:hAnsi="David" w:cs="David" w:hint="cs"/>
          <w:sz w:val="30"/>
          <w:szCs w:val="30"/>
          <w:highlight w:val="yellow"/>
          <w:rtl/>
        </w:rPr>
        <w:t>1. החזקה העובדתית</w:t>
      </w:r>
      <w:r w:rsidR="009F0897" w:rsidRPr="00277BF8">
        <w:rPr>
          <w:rFonts w:ascii="David" w:hAnsi="David" w:cs="David" w:hint="cs"/>
          <w:sz w:val="30"/>
          <w:szCs w:val="30"/>
          <w:highlight w:val="yellow"/>
          <w:rtl/>
        </w:rPr>
        <w:t xml:space="preserve"> (חזקת הכוונה)</w:t>
      </w:r>
      <w:r w:rsidRPr="00277BF8">
        <w:rPr>
          <w:rFonts w:ascii="David" w:hAnsi="David" w:cs="David" w:hint="cs"/>
          <w:sz w:val="30"/>
          <w:szCs w:val="30"/>
          <w:highlight w:val="yellow"/>
          <w:rtl/>
        </w:rPr>
        <w:t xml:space="preserve"> </w:t>
      </w:r>
      <w:r w:rsidRPr="00277BF8">
        <w:rPr>
          <w:rFonts w:ascii="David" w:hAnsi="David" w:cs="David"/>
          <w:sz w:val="30"/>
          <w:szCs w:val="30"/>
          <w:highlight w:val="yellow"/>
          <w:rtl/>
        </w:rPr>
        <w:t>–</w:t>
      </w:r>
      <w:r w:rsidRPr="00277BF8">
        <w:rPr>
          <w:rFonts w:ascii="David" w:hAnsi="David" w:cs="David" w:hint="cs"/>
          <w:sz w:val="30"/>
          <w:szCs w:val="30"/>
          <w:highlight w:val="yellow"/>
          <w:rtl/>
        </w:rPr>
        <w:t xml:space="preserve"> יצירת הפסיקה .</w:t>
      </w:r>
      <w:r w:rsidRPr="00277BF8">
        <w:rPr>
          <w:rFonts w:ascii="David" w:hAnsi="David" w:cs="David"/>
          <w:sz w:val="30"/>
          <w:szCs w:val="30"/>
          <w:rtl/>
        </w:rPr>
        <w:br/>
      </w:r>
      <w:r w:rsidRPr="00277BF8">
        <w:rPr>
          <w:rFonts w:ascii="David" w:hAnsi="David" w:cs="David" w:hint="cs"/>
          <w:sz w:val="30"/>
          <w:szCs w:val="30"/>
          <w:rtl/>
        </w:rPr>
        <w:t xml:space="preserve">2. יצירת הדין החוק </w:t>
      </w:r>
      <w:r w:rsidRPr="00277BF8">
        <w:rPr>
          <w:rFonts w:ascii="David" w:hAnsi="David" w:cs="David"/>
          <w:sz w:val="30"/>
          <w:szCs w:val="30"/>
          <w:rtl/>
        </w:rPr>
        <w:t>–</w:t>
      </w:r>
      <w:r w:rsidRPr="00277BF8">
        <w:rPr>
          <w:rFonts w:ascii="David" w:hAnsi="David" w:cs="David" w:hint="cs"/>
          <w:sz w:val="30"/>
          <w:szCs w:val="30"/>
          <w:rtl/>
        </w:rPr>
        <w:t xml:space="preserve"> </w:t>
      </w:r>
      <w:r w:rsidRPr="00277BF8">
        <w:rPr>
          <w:rFonts w:ascii="David" w:hAnsi="David" w:cs="David" w:hint="cs"/>
          <w:sz w:val="30"/>
          <w:szCs w:val="30"/>
          <w:highlight w:val="yellow"/>
          <w:rtl/>
        </w:rPr>
        <w:t>החזקה היחסית</w:t>
      </w:r>
      <w:r w:rsidRPr="00277BF8">
        <w:rPr>
          <w:rFonts w:ascii="David" w:hAnsi="David" w:cs="David" w:hint="cs"/>
          <w:sz w:val="30"/>
          <w:szCs w:val="30"/>
          <w:rtl/>
        </w:rPr>
        <w:t xml:space="preserve">, שהחוק מניח בהתקיים תנאים מסוימים שאכן קיימת מודעות אצל הנאשם ובכך כביכול מקלה על התביעה שהיא </w:t>
      </w:r>
      <w:proofErr w:type="spellStart"/>
      <w:r w:rsidRPr="00277BF8">
        <w:rPr>
          <w:rFonts w:ascii="David" w:hAnsi="David" w:cs="David" w:hint="cs"/>
          <w:sz w:val="30"/>
          <w:szCs w:val="30"/>
          <w:rtl/>
        </w:rPr>
        <w:t>היתה</w:t>
      </w:r>
      <w:proofErr w:type="spellEnd"/>
      <w:r w:rsidRPr="00277BF8">
        <w:rPr>
          <w:rFonts w:ascii="David" w:hAnsi="David" w:cs="David" w:hint="cs"/>
          <w:sz w:val="30"/>
          <w:szCs w:val="30"/>
          <w:rtl/>
        </w:rPr>
        <w:t xml:space="preserve"> אמורה להוכיח את כל יסודות העבירה כולל את המודעות .. כשהיא פועלת היא פוטרת את התביעה להוכיח אותה, מניחה שקיימת.</w:t>
      </w:r>
      <w:r w:rsidRPr="00277BF8">
        <w:rPr>
          <w:rFonts w:ascii="David" w:hAnsi="David" w:cs="David"/>
          <w:sz w:val="30"/>
          <w:szCs w:val="30"/>
          <w:rtl/>
        </w:rPr>
        <w:br/>
      </w:r>
      <w:r w:rsidRPr="00277BF8">
        <w:rPr>
          <w:rFonts w:ascii="David" w:hAnsi="David" w:cs="David" w:hint="cs"/>
          <w:sz w:val="30"/>
          <w:szCs w:val="30"/>
          <w:rtl/>
        </w:rPr>
        <w:t xml:space="preserve">החזקה הזו גם מאפשרת </w:t>
      </w:r>
      <w:proofErr w:type="spellStart"/>
      <w:r w:rsidRPr="00277BF8">
        <w:rPr>
          <w:rFonts w:ascii="David" w:hAnsi="David" w:cs="David" w:hint="cs"/>
          <w:sz w:val="30"/>
          <w:szCs w:val="30"/>
          <w:rtl/>
        </w:rPr>
        <w:t>לנאדם</w:t>
      </w:r>
      <w:proofErr w:type="spellEnd"/>
      <w:r w:rsidRPr="00277BF8">
        <w:rPr>
          <w:rFonts w:ascii="David" w:hAnsi="David" w:cs="David" w:hint="cs"/>
          <w:sz w:val="30"/>
          <w:szCs w:val="30"/>
          <w:rtl/>
        </w:rPr>
        <w:t xml:space="preserve"> אם ירצה לנסות ולסתור את החזקה, את העובדה המונחת נגדו </w:t>
      </w:r>
      <w:proofErr w:type="spellStart"/>
      <w:r w:rsidRPr="00277BF8">
        <w:rPr>
          <w:rFonts w:ascii="David" w:hAnsi="David" w:cs="David" w:hint="cs"/>
          <w:sz w:val="30"/>
          <w:szCs w:val="30"/>
          <w:rtl/>
        </w:rPr>
        <w:t>שהיתה</w:t>
      </w:r>
      <w:proofErr w:type="spellEnd"/>
      <w:r w:rsidRPr="00277BF8">
        <w:rPr>
          <w:rFonts w:ascii="David" w:hAnsi="David" w:cs="David" w:hint="cs"/>
          <w:sz w:val="30"/>
          <w:szCs w:val="30"/>
          <w:rtl/>
        </w:rPr>
        <w:t xml:space="preserve"> לו מודעות. כשמדובר בהנחה של החוק נ' הנאשם, הנטל המוטל על הנאשם לסתור הוא נטל של 51% (כמו במשפט האזרחי) שיותר מתקבל על הדעת שלא </w:t>
      </w:r>
      <w:proofErr w:type="spellStart"/>
      <w:r w:rsidRPr="00277BF8">
        <w:rPr>
          <w:rFonts w:ascii="David" w:hAnsi="David" w:cs="David" w:hint="cs"/>
          <w:sz w:val="30"/>
          <w:szCs w:val="30"/>
          <w:rtl/>
        </w:rPr>
        <w:t>היתה</w:t>
      </w:r>
      <w:proofErr w:type="spellEnd"/>
      <w:r w:rsidRPr="00277BF8">
        <w:rPr>
          <w:rFonts w:ascii="David" w:hAnsi="David" w:cs="David" w:hint="cs"/>
          <w:sz w:val="30"/>
          <w:szCs w:val="30"/>
          <w:rtl/>
        </w:rPr>
        <w:t xml:space="preserve"> לו מדעות מאשר </w:t>
      </w:r>
      <w:proofErr w:type="spellStart"/>
      <w:r w:rsidRPr="00277BF8">
        <w:rPr>
          <w:rFonts w:ascii="David" w:hAnsi="David" w:cs="David" w:hint="cs"/>
          <w:sz w:val="30"/>
          <w:szCs w:val="30"/>
          <w:rtl/>
        </w:rPr>
        <w:t>שהיתה</w:t>
      </w:r>
      <w:proofErr w:type="spellEnd"/>
      <w:r w:rsidRPr="00277BF8">
        <w:rPr>
          <w:rFonts w:ascii="David" w:hAnsi="David" w:cs="David" w:hint="cs"/>
          <w:sz w:val="30"/>
          <w:szCs w:val="30"/>
          <w:rtl/>
        </w:rPr>
        <w:t xml:space="preserve"> לו.</w:t>
      </w:r>
      <w:r w:rsidRPr="00277BF8">
        <w:rPr>
          <w:rFonts w:ascii="David" w:hAnsi="David" w:cs="David"/>
          <w:sz w:val="30"/>
          <w:szCs w:val="30"/>
          <w:rtl/>
        </w:rPr>
        <w:br/>
      </w:r>
      <w:r w:rsidRPr="00277BF8">
        <w:rPr>
          <w:rFonts w:ascii="David" w:hAnsi="David" w:cs="David" w:hint="cs"/>
          <w:sz w:val="30"/>
          <w:szCs w:val="30"/>
          <w:rtl/>
        </w:rPr>
        <w:t xml:space="preserve">3. </w:t>
      </w:r>
      <w:r w:rsidRPr="00277BF8">
        <w:rPr>
          <w:rFonts w:ascii="David" w:hAnsi="David" w:cs="David" w:hint="cs"/>
          <w:sz w:val="30"/>
          <w:szCs w:val="30"/>
          <w:highlight w:val="yellow"/>
          <w:rtl/>
        </w:rPr>
        <w:t>החזקה החלוטה, המוחלטת</w:t>
      </w:r>
      <w:r w:rsidRPr="00277BF8">
        <w:rPr>
          <w:rFonts w:ascii="David" w:hAnsi="David" w:cs="David" w:hint="cs"/>
          <w:sz w:val="30"/>
          <w:szCs w:val="30"/>
          <w:rtl/>
        </w:rPr>
        <w:t xml:space="preserve">. כשהתנאים מתקיימים והחזקה פועלת נ' הנאשם </w:t>
      </w:r>
      <w:r w:rsidRPr="00277BF8">
        <w:rPr>
          <w:rFonts w:ascii="David" w:hAnsi="David" w:cs="David"/>
          <w:sz w:val="30"/>
          <w:szCs w:val="30"/>
          <w:rtl/>
        </w:rPr>
        <w:t>–</w:t>
      </w:r>
      <w:r w:rsidRPr="00277BF8">
        <w:rPr>
          <w:rFonts w:ascii="David" w:hAnsi="David" w:cs="David" w:hint="cs"/>
          <w:sz w:val="30"/>
          <w:szCs w:val="30"/>
          <w:rtl/>
        </w:rPr>
        <w:t xml:space="preserve"> לנאשם </w:t>
      </w:r>
      <w:proofErr w:type="spellStart"/>
      <w:r w:rsidRPr="00277BF8">
        <w:rPr>
          <w:rFonts w:ascii="David" w:hAnsi="David" w:cs="David" w:hint="cs"/>
          <w:sz w:val="30"/>
          <w:szCs w:val="30"/>
          <w:rtl/>
        </w:rPr>
        <w:t>היתה</w:t>
      </w:r>
      <w:proofErr w:type="spellEnd"/>
      <w:r w:rsidRPr="00277BF8">
        <w:rPr>
          <w:rFonts w:ascii="David" w:hAnsi="David" w:cs="David" w:hint="cs"/>
          <w:sz w:val="30"/>
          <w:szCs w:val="30"/>
          <w:rtl/>
        </w:rPr>
        <w:t xml:space="preserve"> מודעות ולא יכול להתווכח. דוגמא: חוק שירות הביטחון שמי שנקרא אליו ע"י צו פוקד (רשומות, דואר רשום) </w:t>
      </w:r>
      <w:r w:rsidRPr="00277BF8">
        <w:rPr>
          <w:rFonts w:ascii="David" w:hAnsi="David" w:cs="David"/>
          <w:sz w:val="30"/>
          <w:szCs w:val="30"/>
          <w:rtl/>
        </w:rPr>
        <w:t>–</w:t>
      </w:r>
      <w:r w:rsidRPr="00277BF8">
        <w:rPr>
          <w:rFonts w:ascii="David" w:hAnsi="David" w:cs="David" w:hint="cs"/>
          <w:sz w:val="30"/>
          <w:szCs w:val="30"/>
          <w:rtl/>
        </w:rPr>
        <w:t xml:space="preserve"> חזקה שקיבל את זה וזהו.</w:t>
      </w:r>
      <w:r w:rsidRPr="00277BF8">
        <w:rPr>
          <w:rFonts w:ascii="David" w:hAnsi="David" w:cs="David"/>
          <w:sz w:val="30"/>
          <w:szCs w:val="30"/>
          <w:rtl/>
        </w:rPr>
        <w:br/>
      </w:r>
      <w:r w:rsidRPr="00277BF8">
        <w:rPr>
          <w:rFonts w:ascii="David" w:hAnsi="David" w:cs="David" w:hint="cs"/>
          <w:sz w:val="30"/>
          <w:szCs w:val="30"/>
          <w:rtl/>
        </w:rPr>
        <w:br/>
        <w:t>(</w:t>
      </w:r>
      <w:r w:rsidRPr="00277BF8">
        <w:rPr>
          <w:rFonts w:ascii="David" w:hAnsi="David" w:cs="David" w:hint="cs"/>
          <w:color w:val="C00000"/>
          <w:sz w:val="30"/>
          <w:szCs w:val="30"/>
          <w:rtl/>
        </w:rPr>
        <w:t xml:space="preserve">1) החזקה העובדתית </w:t>
      </w:r>
      <w:r w:rsidRPr="00277BF8">
        <w:rPr>
          <w:rFonts w:ascii="David" w:hAnsi="David" w:cs="David"/>
          <w:color w:val="C00000"/>
          <w:sz w:val="30"/>
          <w:szCs w:val="30"/>
          <w:rtl/>
        </w:rPr>
        <w:t>–</w:t>
      </w:r>
      <w:r w:rsidRPr="00277BF8">
        <w:rPr>
          <w:rFonts w:ascii="David" w:hAnsi="David" w:cs="David" w:hint="cs"/>
          <w:color w:val="C00000"/>
          <w:sz w:val="30"/>
          <w:szCs w:val="30"/>
          <w:rtl/>
        </w:rPr>
        <w:t xml:space="preserve"> פירוט </w:t>
      </w:r>
      <w:r w:rsidRPr="00277BF8">
        <w:rPr>
          <w:rFonts w:ascii="David" w:hAnsi="David" w:cs="David" w:hint="cs"/>
          <w:sz w:val="30"/>
          <w:szCs w:val="30"/>
          <w:rtl/>
        </w:rPr>
        <w:t>: מקלה עם התביעה ועם ביהמ"ש לדעת מה קרה פנימה , אצל הנאשם, כאשר עבר את העבירה .</w:t>
      </w:r>
      <w:r w:rsidRPr="00277BF8">
        <w:rPr>
          <w:rFonts w:ascii="David" w:hAnsi="David" w:cs="David"/>
          <w:sz w:val="30"/>
          <w:szCs w:val="30"/>
          <w:rtl/>
        </w:rPr>
        <w:br/>
      </w:r>
      <w:r w:rsidRPr="00277BF8">
        <w:rPr>
          <w:rFonts w:ascii="David" w:hAnsi="David" w:cs="David" w:hint="cs"/>
          <w:sz w:val="30"/>
          <w:szCs w:val="30"/>
          <w:rtl/>
        </w:rPr>
        <w:t>הפסיקה יצרה אותה , היא קרויה גם "חזקת הכוונה"  - חזקה על אדם שהוא התכוון להביא לתוצאות הטבעיות הנובעות מהתנהגותו.</w:t>
      </w:r>
      <w:r w:rsidRPr="00277BF8">
        <w:rPr>
          <w:rFonts w:ascii="David" w:hAnsi="David" w:cs="David" w:hint="cs"/>
          <w:sz w:val="30"/>
          <w:szCs w:val="30"/>
          <w:rtl/>
        </w:rPr>
        <w:br/>
        <w:t xml:space="preserve">אם אדם נניח יורה במקום קטלני בגופו של אדם </w:t>
      </w:r>
      <w:r w:rsidRPr="00277BF8">
        <w:rPr>
          <w:rFonts w:ascii="David" w:hAnsi="David" w:cs="David"/>
          <w:sz w:val="30"/>
          <w:szCs w:val="30"/>
          <w:rtl/>
        </w:rPr>
        <w:t>–</w:t>
      </w:r>
      <w:r w:rsidRPr="00277BF8">
        <w:rPr>
          <w:rFonts w:ascii="David" w:hAnsi="David" w:cs="David" w:hint="cs"/>
          <w:sz w:val="30"/>
          <w:szCs w:val="30"/>
          <w:rtl/>
        </w:rPr>
        <w:t xml:space="preserve"> לב , ראש, מרכז חזה </w:t>
      </w:r>
      <w:proofErr w:type="spellStart"/>
      <w:r w:rsidRPr="00277BF8">
        <w:rPr>
          <w:rFonts w:ascii="David" w:hAnsi="David" w:cs="David" w:hint="cs"/>
          <w:sz w:val="30"/>
          <w:szCs w:val="30"/>
          <w:rtl/>
        </w:rPr>
        <w:t>וכו</w:t>
      </w:r>
      <w:proofErr w:type="spellEnd"/>
      <w:r w:rsidRPr="00277BF8">
        <w:rPr>
          <w:rFonts w:ascii="David" w:hAnsi="David" w:cs="David" w:hint="cs"/>
          <w:sz w:val="30"/>
          <w:szCs w:val="30"/>
          <w:rtl/>
        </w:rPr>
        <w:t>', הרי בוודאי שבדרך הטבע עלולה להביא למותו של האדם.</w:t>
      </w:r>
      <w:r w:rsidRPr="00277BF8">
        <w:rPr>
          <w:rFonts w:ascii="David" w:hAnsi="David" w:cs="David"/>
          <w:sz w:val="30"/>
          <w:szCs w:val="30"/>
          <w:rtl/>
        </w:rPr>
        <w:br/>
      </w:r>
      <w:r w:rsidRPr="00277BF8">
        <w:rPr>
          <w:rFonts w:ascii="David" w:hAnsi="David" w:cs="David" w:hint="cs"/>
          <w:sz w:val="30"/>
          <w:szCs w:val="30"/>
          <w:rtl/>
        </w:rPr>
        <w:t>פעמים רבות לא נדע למה עשה זאת. כדי להקל על התביעה להוכיח שהיה מודע לתוצאה הזאת, לאפשר את הנחת "הכוונה נגד הנאשם" , שהתכוונה להביא לתוצאה הטבעית, כי כאמור דרך הטבע מי שיעשה זאת חזקה עליו שהתכוון . עם הכלל הזה עובדים במקרים מורכבים הרבה יותר.</w:t>
      </w:r>
      <w:r w:rsidRPr="00277BF8">
        <w:rPr>
          <w:rFonts w:ascii="David" w:hAnsi="David" w:cs="David"/>
          <w:sz w:val="30"/>
          <w:szCs w:val="30"/>
          <w:rtl/>
        </w:rPr>
        <w:br/>
      </w:r>
      <w:r w:rsidRPr="00277BF8">
        <w:rPr>
          <w:rFonts w:ascii="David" w:hAnsi="David" w:cs="David" w:hint="cs"/>
          <w:sz w:val="30"/>
          <w:szCs w:val="30"/>
          <w:highlight w:val="yellow"/>
          <w:rtl/>
        </w:rPr>
        <w:t>לקחו את הנחת הכוונה הזאת והרחיבו אותה ע"מ לכלול גם רכיבים אחרים, לא רק כוונה אלא גם את המודעות.</w:t>
      </w:r>
      <w:r w:rsidRPr="00277BF8">
        <w:rPr>
          <w:rFonts w:ascii="David" w:hAnsi="David" w:cs="David" w:hint="cs"/>
          <w:sz w:val="30"/>
          <w:szCs w:val="30"/>
          <w:rtl/>
        </w:rPr>
        <w:t xml:space="preserve"> </w:t>
      </w:r>
      <w:r w:rsidRPr="00277BF8">
        <w:rPr>
          <w:rFonts w:ascii="David" w:hAnsi="David" w:cs="David"/>
          <w:sz w:val="30"/>
          <w:szCs w:val="30"/>
          <w:rtl/>
        </w:rPr>
        <w:br/>
      </w:r>
      <w:r w:rsidRPr="00277BF8">
        <w:rPr>
          <w:rFonts w:ascii="David" w:hAnsi="David" w:cs="David" w:hint="cs"/>
          <w:sz w:val="30"/>
          <w:szCs w:val="30"/>
          <w:rtl/>
        </w:rPr>
        <w:t>הרחיבו את החזקה, כך שכיום היא אומרת כך  :</w:t>
      </w:r>
      <w:r w:rsidR="009F0897" w:rsidRPr="00277BF8">
        <w:rPr>
          <w:rFonts w:ascii="David" w:hAnsi="David" w:cs="David" w:hint="cs"/>
          <w:sz w:val="30"/>
          <w:szCs w:val="30"/>
          <w:rtl/>
        </w:rPr>
        <w:t xml:space="preserve"> </w:t>
      </w:r>
      <w:r w:rsidRPr="00277BF8">
        <w:rPr>
          <w:rFonts w:ascii="David" w:hAnsi="David" w:cs="David" w:hint="cs"/>
          <w:sz w:val="30"/>
          <w:szCs w:val="30"/>
          <w:rtl/>
        </w:rPr>
        <w:t xml:space="preserve">חזקה על אדם שהוא </w:t>
      </w:r>
      <w:r w:rsidRPr="00277BF8">
        <w:rPr>
          <w:rFonts w:ascii="David" w:hAnsi="David" w:cs="David" w:hint="cs"/>
          <w:color w:val="C00000"/>
          <w:sz w:val="30"/>
          <w:szCs w:val="30"/>
          <w:rtl/>
        </w:rPr>
        <w:t>מודע להתנהגותו</w:t>
      </w:r>
      <w:r w:rsidRPr="00277BF8">
        <w:rPr>
          <w:rFonts w:ascii="David" w:hAnsi="David" w:cs="David" w:hint="cs"/>
          <w:sz w:val="30"/>
          <w:szCs w:val="30"/>
          <w:rtl/>
        </w:rPr>
        <w:t xml:space="preserve">, </w:t>
      </w:r>
      <w:r w:rsidRPr="00277BF8">
        <w:rPr>
          <w:rFonts w:ascii="David" w:hAnsi="David" w:cs="David" w:hint="cs"/>
          <w:color w:val="C00000"/>
          <w:sz w:val="30"/>
          <w:szCs w:val="30"/>
          <w:rtl/>
        </w:rPr>
        <w:t>לנסיבות שבהן הוא פועל</w:t>
      </w:r>
      <w:r w:rsidRPr="00277BF8">
        <w:rPr>
          <w:rFonts w:ascii="David" w:hAnsi="David" w:cs="David" w:hint="cs"/>
          <w:sz w:val="30"/>
          <w:szCs w:val="30"/>
          <w:rtl/>
        </w:rPr>
        <w:t xml:space="preserve"> וכן </w:t>
      </w:r>
      <w:r w:rsidRPr="00277BF8">
        <w:rPr>
          <w:rFonts w:ascii="David" w:hAnsi="David" w:cs="David" w:hint="cs"/>
          <w:color w:val="C00000"/>
          <w:sz w:val="30"/>
          <w:szCs w:val="30"/>
          <w:rtl/>
        </w:rPr>
        <w:t xml:space="preserve">לתוצאות הטבעיות הנובעות מאותה ההתנהגות.  </w:t>
      </w:r>
      <w:r w:rsidR="009F0897" w:rsidRPr="00277BF8">
        <w:rPr>
          <w:rFonts w:ascii="David" w:hAnsi="David" w:cs="David" w:hint="cs"/>
          <w:sz w:val="30"/>
          <w:szCs w:val="30"/>
          <w:rtl/>
        </w:rPr>
        <w:t xml:space="preserve">חזקה עובדתית זו, מבוססת על </w:t>
      </w:r>
      <w:proofErr w:type="spellStart"/>
      <w:r w:rsidR="009F0897" w:rsidRPr="00277BF8">
        <w:rPr>
          <w:rFonts w:ascii="David" w:hAnsi="David" w:cs="David" w:hint="cs"/>
          <w:sz w:val="30"/>
          <w:szCs w:val="30"/>
          <w:rtl/>
        </w:rPr>
        <w:t>נסיון</w:t>
      </w:r>
      <w:proofErr w:type="spellEnd"/>
      <w:r w:rsidR="009F0897" w:rsidRPr="00277BF8">
        <w:rPr>
          <w:rFonts w:ascii="David" w:hAnsi="David" w:cs="David" w:hint="cs"/>
          <w:sz w:val="30"/>
          <w:szCs w:val="30"/>
          <w:rtl/>
        </w:rPr>
        <w:t xml:space="preserve"> החיים של כולנו ובוודאי של האדם הסביר. כוחה </w:t>
      </w:r>
      <w:r w:rsidR="009F0897" w:rsidRPr="00277BF8">
        <w:rPr>
          <w:rFonts w:ascii="David" w:hAnsi="David" w:cs="David"/>
          <w:sz w:val="30"/>
          <w:szCs w:val="30"/>
          <w:rtl/>
        </w:rPr>
        <w:t>–</w:t>
      </w:r>
      <w:r w:rsidR="009F0897" w:rsidRPr="00277BF8">
        <w:rPr>
          <w:rFonts w:ascii="David" w:hAnsi="David" w:cs="David" w:hint="cs"/>
          <w:sz w:val="30"/>
          <w:szCs w:val="30"/>
          <w:rtl/>
        </w:rPr>
        <w:t xml:space="preserve"> בהיגיון שבה, בכך שבעצם פועלת נ' הנאשם, מעבירה אליו את הנטל אם ירצה להתווכח </w:t>
      </w:r>
      <w:r w:rsidR="009F0897" w:rsidRPr="00277BF8">
        <w:rPr>
          <w:rFonts w:ascii="David" w:hAnsi="David" w:cs="David"/>
          <w:sz w:val="30"/>
          <w:szCs w:val="30"/>
          <w:rtl/>
        </w:rPr>
        <w:t>–</w:t>
      </w:r>
      <w:r w:rsidR="009F0897" w:rsidRPr="00277BF8">
        <w:rPr>
          <w:rFonts w:ascii="David" w:hAnsi="David" w:cs="David" w:hint="cs"/>
          <w:sz w:val="30"/>
          <w:szCs w:val="30"/>
          <w:rtl/>
        </w:rPr>
        <w:t xml:space="preserve"> שלא היה מודע ושלא התכוון וכל שצריך לעשות </w:t>
      </w:r>
      <w:r w:rsidR="009F0897" w:rsidRPr="00277BF8">
        <w:rPr>
          <w:rFonts w:ascii="David" w:hAnsi="David" w:cs="David"/>
          <w:sz w:val="30"/>
          <w:szCs w:val="30"/>
          <w:rtl/>
        </w:rPr>
        <w:t>–</w:t>
      </w:r>
      <w:r w:rsidR="009F0897" w:rsidRPr="00277BF8">
        <w:rPr>
          <w:rFonts w:ascii="David" w:hAnsi="David" w:cs="David" w:hint="cs"/>
          <w:sz w:val="30"/>
          <w:szCs w:val="30"/>
          <w:rtl/>
        </w:rPr>
        <w:t xml:space="preserve"> לערער אותה ברמה של ספק סביר. אם בסוף המשפט </w:t>
      </w:r>
      <w:r w:rsidR="009F0897" w:rsidRPr="00277BF8">
        <w:rPr>
          <w:rFonts w:ascii="David" w:hAnsi="David" w:cs="David"/>
          <w:sz w:val="30"/>
          <w:szCs w:val="30"/>
          <w:rtl/>
        </w:rPr>
        <w:t>–</w:t>
      </w:r>
      <w:r w:rsidR="009F0897" w:rsidRPr="00277BF8">
        <w:rPr>
          <w:rFonts w:ascii="David" w:hAnsi="David" w:cs="David" w:hint="cs"/>
          <w:sz w:val="30"/>
          <w:szCs w:val="30"/>
          <w:rtl/>
        </w:rPr>
        <w:t xml:space="preserve"> יש ספק </w:t>
      </w:r>
      <w:r w:rsidR="009F0897" w:rsidRPr="00277BF8">
        <w:rPr>
          <w:rFonts w:ascii="David" w:hAnsi="David" w:cs="David" w:hint="cs"/>
          <w:sz w:val="30"/>
          <w:szCs w:val="30"/>
          <w:rtl/>
        </w:rPr>
        <w:lastRenderedPageBreak/>
        <w:t xml:space="preserve">סביר באשר לעובדה מסוימת </w:t>
      </w:r>
      <w:r w:rsidR="009F0897" w:rsidRPr="00277BF8">
        <w:rPr>
          <w:rFonts w:ascii="David" w:hAnsi="David" w:cs="David"/>
          <w:sz w:val="30"/>
          <w:szCs w:val="30"/>
          <w:rtl/>
        </w:rPr>
        <w:t>–</w:t>
      </w:r>
      <w:r w:rsidR="009F0897" w:rsidRPr="00277BF8">
        <w:rPr>
          <w:rFonts w:ascii="David" w:hAnsi="David" w:cs="David" w:hint="cs"/>
          <w:sz w:val="30"/>
          <w:szCs w:val="30"/>
          <w:rtl/>
        </w:rPr>
        <w:t xml:space="preserve"> התביעה לא עמדה בנטל! האם הנאשם התכוון/היה מודע (עולה מתוך אותה חזקה) יכול לנסות ולערער בראיותיו שלו </w:t>
      </w:r>
      <w:r w:rsidR="009F0897" w:rsidRPr="00277BF8">
        <w:rPr>
          <w:rFonts w:ascii="David" w:hAnsi="David" w:cs="David"/>
          <w:sz w:val="30"/>
          <w:szCs w:val="30"/>
          <w:rtl/>
        </w:rPr>
        <w:t>–</w:t>
      </w:r>
      <w:r w:rsidR="009F0897" w:rsidRPr="00277BF8">
        <w:rPr>
          <w:rFonts w:ascii="David" w:hAnsi="David" w:cs="David" w:hint="cs"/>
          <w:sz w:val="30"/>
          <w:szCs w:val="30"/>
          <w:rtl/>
        </w:rPr>
        <w:t xml:space="preserve"> לפחות יכול להיות שמה שאני אומר לא מופרך , יש לפחות ספק סביר.</w:t>
      </w:r>
      <w:r w:rsidR="009F0897" w:rsidRPr="00277BF8">
        <w:rPr>
          <w:rFonts w:ascii="David" w:hAnsi="David" w:cs="David"/>
          <w:sz w:val="30"/>
          <w:szCs w:val="30"/>
          <w:rtl/>
        </w:rPr>
        <w:br/>
      </w:r>
      <w:r w:rsidRPr="00277BF8">
        <w:rPr>
          <w:rFonts w:ascii="David" w:hAnsi="David" w:cs="David" w:hint="cs"/>
          <w:sz w:val="30"/>
          <w:szCs w:val="30"/>
          <w:highlight w:val="yellow"/>
          <w:rtl/>
        </w:rPr>
        <w:t>לא רק מקלים על התביעה</w:t>
      </w:r>
      <w:r w:rsidR="009F0897" w:rsidRPr="00277BF8">
        <w:rPr>
          <w:rFonts w:ascii="David" w:hAnsi="David" w:cs="David" w:hint="cs"/>
          <w:sz w:val="30"/>
          <w:szCs w:val="30"/>
          <w:highlight w:val="yellow"/>
          <w:rtl/>
        </w:rPr>
        <w:t xml:space="preserve"> בנוגע ל-</w:t>
      </w:r>
      <w:r w:rsidRPr="00277BF8">
        <w:rPr>
          <w:rFonts w:ascii="David" w:hAnsi="David" w:cs="David" w:hint="cs"/>
          <w:sz w:val="30"/>
          <w:szCs w:val="30"/>
          <w:highlight w:val="yellow"/>
          <w:rtl/>
        </w:rPr>
        <w:t xml:space="preserve">מה </w:t>
      </w:r>
      <w:proofErr w:type="spellStart"/>
      <w:r w:rsidRPr="00277BF8">
        <w:rPr>
          <w:rFonts w:ascii="David" w:hAnsi="David" w:cs="David" w:hint="cs"/>
          <w:sz w:val="30"/>
          <w:szCs w:val="30"/>
          <w:highlight w:val="yellow"/>
          <w:rtl/>
        </w:rPr>
        <w:t>היתה</w:t>
      </w:r>
      <w:proofErr w:type="spellEnd"/>
      <w:r w:rsidRPr="00277BF8">
        <w:rPr>
          <w:rFonts w:ascii="David" w:hAnsi="David" w:cs="David" w:hint="cs"/>
          <w:sz w:val="30"/>
          <w:szCs w:val="30"/>
          <w:highlight w:val="yellow"/>
          <w:rtl/>
        </w:rPr>
        <w:t xml:space="preserve"> הכוונה</w:t>
      </w:r>
      <w:r w:rsidR="009F0897" w:rsidRPr="00277BF8">
        <w:rPr>
          <w:rFonts w:ascii="David" w:hAnsi="David" w:cs="David" w:hint="cs"/>
          <w:sz w:val="30"/>
          <w:szCs w:val="30"/>
          <w:highlight w:val="yellow"/>
          <w:rtl/>
        </w:rPr>
        <w:t>,</w:t>
      </w:r>
      <w:r w:rsidRPr="00277BF8">
        <w:rPr>
          <w:rFonts w:ascii="David" w:hAnsi="David" w:cs="David" w:hint="cs"/>
          <w:sz w:val="30"/>
          <w:szCs w:val="30"/>
          <w:highlight w:val="yellow"/>
          <w:rtl/>
        </w:rPr>
        <w:t xml:space="preserve"> אלא גם מניחים שהיה מודע למעשיו!!! לנסיבות של המקרה היו בתחום ידיעתו, מודעותו וגם אם זו עבירה </w:t>
      </w:r>
      <w:proofErr w:type="spellStart"/>
      <w:r w:rsidRPr="00277BF8">
        <w:rPr>
          <w:rFonts w:ascii="David" w:hAnsi="David" w:cs="David" w:hint="cs"/>
          <w:sz w:val="30"/>
          <w:szCs w:val="30"/>
          <w:highlight w:val="yellow"/>
          <w:rtl/>
        </w:rPr>
        <w:t>תוצאתית</w:t>
      </w:r>
      <w:proofErr w:type="spellEnd"/>
      <w:r w:rsidRPr="00277BF8">
        <w:rPr>
          <w:rFonts w:ascii="David" w:hAnsi="David" w:cs="David" w:hint="cs"/>
          <w:sz w:val="30"/>
          <w:szCs w:val="30"/>
          <w:highlight w:val="yellow"/>
          <w:rtl/>
        </w:rPr>
        <w:t xml:space="preserve"> </w:t>
      </w:r>
      <w:r w:rsidRPr="00277BF8">
        <w:rPr>
          <w:rFonts w:ascii="David" w:hAnsi="David" w:cs="David"/>
          <w:sz w:val="30"/>
          <w:szCs w:val="30"/>
          <w:highlight w:val="yellow"/>
          <w:rtl/>
        </w:rPr>
        <w:t>–</w:t>
      </w:r>
      <w:r w:rsidRPr="00277BF8">
        <w:rPr>
          <w:rFonts w:ascii="David" w:hAnsi="David" w:cs="David" w:hint="cs"/>
          <w:sz w:val="30"/>
          <w:szCs w:val="30"/>
          <w:highlight w:val="yellow"/>
          <w:rtl/>
        </w:rPr>
        <w:t xml:space="preserve"> אז חזקה עליו שהבין שאותה התנהגות בדרך הטבע עלולה להביא לתוצאה אסורה!</w:t>
      </w:r>
      <w:r w:rsidRPr="00277BF8">
        <w:rPr>
          <w:rFonts w:ascii="David" w:hAnsi="David" w:cs="David"/>
          <w:sz w:val="30"/>
          <w:szCs w:val="30"/>
          <w:rtl/>
        </w:rPr>
        <w:br/>
      </w:r>
      <w:r w:rsidR="009F0897" w:rsidRPr="00277BF8">
        <w:rPr>
          <w:rFonts w:ascii="David" w:hAnsi="David" w:cs="David" w:hint="cs"/>
          <w:sz w:val="30"/>
          <w:szCs w:val="30"/>
          <w:rtl/>
        </w:rPr>
        <w:br/>
        <w:t xml:space="preserve">חזקת הכוונה / חזקת המודעות </w:t>
      </w:r>
      <w:r w:rsidR="009F0897" w:rsidRPr="00277BF8">
        <w:rPr>
          <w:rFonts w:ascii="David" w:hAnsi="David" w:cs="David"/>
          <w:sz w:val="30"/>
          <w:szCs w:val="30"/>
          <w:rtl/>
        </w:rPr>
        <w:t>–</w:t>
      </w:r>
      <w:r w:rsidR="009F0897" w:rsidRPr="00277BF8">
        <w:rPr>
          <w:rFonts w:ascii="David" w:hAnsi="David" w:cs="David" w:hint="cs"/>
          <w:sz w:val="30"/>
          <w:szCs w:val="30"/>
          <w:rtl/>
        </w:rPr>
        <w:t xml:space="preserve"> ניתנת לערעור ברמה של ספק סביר בלבד! </w:t>
      </w:r>
      <w:r w:rsidR="009F0897" w:rsidRPr="00277BF8">
        <w:rPr>
          <w:rFonts w:ascii="David" w:hAnsi="David" w:cs="David"/>
          <w:sz w:val="30"/>
          <w:szCs w:val="30"/>
          <w:rtl/>
        </w:rPr>
        <w:br/>
      </w:r>
      <w:r w:rsidR="009F0897" w:rsidRPr="00277BF8">
        <w:rPr>
          <w:rFonts w:ascii="David" w:hAnsi="David" w:cs="David" w:hint="cs"/>
          <w:sz w:val="30"/>
          <w:szCs w:val="30"/>
          <w:rtl/>
        </w:rPr>
        <w:t>החזקה החוקית לא ניתנת לערעור בספק סביר אלא הנאשם צריך לטרוח ברמה חזקה הרבה יותר .</w:t>
      </w:r>
      <w:r w:rsidRPr="00277BF8">
        <w:rPr>
          <w:rFonts w:ascii="David" w:hAnsi="David" w:cs="David"/>
          <w:sz w:val="30"/>
          <w:szCs w:val="30"/>
          <w:rtl/>
        </w:rPr>
        <w:br/>
      </w:r>
      <w:r w:rsidRPr="00277BF8">
        <w:rPr>
          <w:rFonts w:ascii="David" w:hAnsi="David" w:cs="David" w:hint="cs"/>
          <w:sz w:val="30"/>
          <w:szCs w:val="30"/>
          <w:rtl/>
        </w:rPr>
        <w:br/>
      </w:r>
      <w:r w:rsidR="009F0897" w:rsidRPr="00277BF8">
        <w:rPr>
          <w:rFonts w:ascii="David" w:hAnsi="David" w:cs="David" w:hint="cs"/>
          <w:sz w:val="30"/>
          <w:szCs w:val="30"/>
          <w:rtl/>
        </w:rPr>
        <w:t xml:space="preserve">לאחר שבחנו במסגרת יסוד המחשבה הפלילית את דרישת הודעות ואת תחליפה </w:t>
      </w:r>
      <w:r w:rsidR="009F0897" w:rsidRPr="00277BF8">
        <w:rPr>
          <w:rFonts w:ascii="David" w:hAnsi="David" w:cs="David"/>
          <w:sz w:val="30"/>
          <w:szCs w:val="30"/>
          <w:rtl/>
        </w:rPr>
        <w:t>–</w:t>
      </w:r>
      <w:r w:rsidR="009F0897" w:rsidRPr="00277BF8">
        <w:rPr>
          <w:rFonts w:ascii="David" w:hAnsi="David" w:cs="David" w:hint="cs"/>
          <w:sz w:val="30"/>
          <w:szCs w:val="30"/>
          <w:rtl/>
        </w:rPr>
        <w:t xml:space="preserve"> עצימת העיניים, השלב הבא בו נעסוק -</w:t>
      </w:r>
      <w:r w:rsidR="009F0897" w:rsidRPr="00277BF8">
        <w:rPr>
          <w:rFonts w:ascii="David" w:hAnsi="David" w:cs="David"/>
          <w:sz w:val="30"/>
          <w:szCs w:val="30"/>
          <w:rtl/>
        </w:rPr>
        <w:br/>
      </w:r>
      <w:r w:rsidR="009F0897" w:rsidRPr="00277BF8">
        <w:rPr>
          <w:rFonts w:ascii="David" w:hAnsi="David" w:cs="David" w:hint="cs"/>
          <w:sz w:val="30"/>
          <w:szCs w:val="30"/>
          <w:rtl/>
        </w:rPr>
        <w:t xml:space="preserve">העבירות </w:t>
      </w:r>
      <w:proofErr w:type="spellStart"/>
      <w:r w:rsidR="009F0897" w:rsidRPr="00277BF8">
        <w:rPr>
          <w:rFonts w:ascii="David" w:hAnsi="David" w:cs="David" w:hint="cs"/>
          <w:sz w:val="30"/>
          <w:szCs w:val="30"/>
          <w:rtl/>
        </w:rPr>
        <w:t>התוצאתיות</w:t>
      </w:r>
      <w:proofErr w:type="spellEnd"/>
      <w:r w:rsidR="009F0897" w:rsidRPr="00277BF8">
        <w:rPr>
          <w:rFonts w:ascii="David" w:hAnsi="David" w:cs="David" w:hint="cs"/>
          <w:sz w:val="30"/>
          <w:szCs w:val="30"/>
          <w:rtl/>
        </w:rPr>
        <w:t xml:space="preserve"> .</w:t>
      </w:r>
      <w:r w:rsidR="009F0897" w:rsidRPr="00277BF8">
        <w:rPr>
          <w:rFonts w:ascii="David" w:hAnsi="David" w:cs="David"/>
          <w:sz w:val="30"/>
          <w:szCs w:val="30"/>
          <w:rtl/>
        </w:rPr>
        <w:br/>
      </w:r>
      <w:r w:rsidR="009F0897" w:rsidRPr="00277BF8">
        <w:rPr>
          <w:rFonts w:ascii="David" w:hAnsi="David" w:cs="David" w:hint="cs"/>
          <w:sz w:val="30"/>
          <w:szCs w:val="30"/>
          <w:rtl/>
        </w:rPr>
        <w:t xml:space="preserve">לבד מדרישת המודעות שמתקיימת בהן כמו בהתנהגותיות, יש בהן דבר נוסף </w:t>
      </w:r>
      <w:r w:rsidR="009F0897" w:rsidRPr="00277BF8">
        <w:rPr>
          <w:rFonts w:ascii="David" w:hAnsi="David" w:cs="David"/>
          <w:sz w:val="30"/>
          <w:szCs w:val="30"/>
          <w:rtl/>
        </w:rPr>
        <w:t>–</w:t>
      </w:r>
      <w:r w:rsidR="009F0897" w:rsidRPr="00277BF8">
        <w:rPr>
          <w:rFonts w:ascii="David" w:hAnsi="David" w:cs="David" w:hint="cs"/>
          <w:sz w:val="30"/>
          <w:szCs w:val="30"/>
          <w:rtl/>
        </w:rPr>
        <w:t xml:space="preserve"> המישור </w:t>
      </w:r>
      <w:proofErr w:type="spellStart"/>
      <w:r w:rsidR="009F0897" w:rsidRPr="00277BF8">
        <w:rPr>
          <w:rFonts w:ascii="David" w:hAnsi="David" w:cs="David" w:hint="cs"/>
          <w:sz w:val="30"/>
          <w:szCs w:val="30"/>
          <w:rtl/>
        </w:rPr>
        <w:t>החפצי</w:t>
      </w:r>
      <w:proofErr w:type="spellEnd"/>
      <w:r w:rsidR="009F0897" w:rsidRPr="00277BF8">
        <w:rPr>
          <w:rFonts w:ascii="David" w:hAnsi="David" w:cs="David" w:hint="cs"/>
          <w:sz w:val="30"/>
          <w:szCs w:val="30"/>
          <w:rtl/>
        </w:rPr>
        <w:t xml:space="preserve"> שקיים רק בעבירות </w:t>
      </w:r>
      <w:proofErr w:type="spellStart"/>
      <w:r w:rsidR="009F0897" w:rsidRPr="00277BF8">
        <w:rPr>
          <w:rFonts w:ascii="David" w:hAnsi="David" w:cs="David" w:hint="cs"/>
          <w:sz w:val="30"/>
          <w:szCs w:val="30"/>
          <w:rtl/>
        </w:rPr>
        <w:t>התוצאתיות</w:t>
      </w:r>
      <w:proofErr w:type="spellEnd"/>
      <w:r w:rsidR="009F0897" w:rsidRPr="00277BF8">
        <w:rPr>
          <w:rFonts w:ascii="David" w:hAnsi="David" w:cs="David" w:hint="cs"/>
          <w:sz w:val="30"/>
          <w:szCs w:val="30"/>
          <w:rtl/>
        </w:rPr>
        <w:t>.</w:t>
      </w:r>
      <w:r w:rsidR="009F0897" w:rsidRPr="00277BF8">
        <w:rPr>
          <w:rFonts w:ascii="David" w:hAnsi="David" w:cs="David"/>
          <w:sz w:val="30"/>
          <w:szCs w:val="30"/>
          <w:rtl/>
        </w:rPr>
        <w:br/>
      </w:r>
      <w:proofErr w:type="spellStart"/>
      <w:r w:rsidR="009F0897" w:rsidRPr="00277BF8">
        <w:rPr>
          <w:rFonts w:ascii="David" w:hAnsi="David" w:cs="David" w:hint="cs"/>
          <w:sz w:val="30"/>
          <w:szCs w:val="30"/>
          <w:rtl/>
        </w:rPr>
        <w:t>החפצי</w:t>
      </w:r>
      <w:proofErr w:type="spellEnd"/>
      <w:r w:rsidR="009F0897" w:rsidRPr="00277BF8">
        <w:rPr>
          <w:rFonts w:ascii="David" w:hAnsi="David" w:cs="David" w:hint="cs"/>
          <w:sz w:val="30"/>
          <w:szCs w:val="30"/>
          <w:rtl/>
        </w:rPr>
        <w:t xml:space="preserve"> במובן זה </w:t>
      </w:r>
      <w:r w:rsidR="009F0897" w:rsidRPr="00277BF8">
        <w:rPr>
          <w:rFonts w:ascii="David" w:hAnsi="David" w:cs="David"/>
          <w:sz w:val="30"/>
          <w:szCs w:val="30"/>
          <w:rtl/>
        </w:rPr>
        <w:t>–</w:t>
      </w:r>
      <w:r w:rsidR="009F0897" w:rsidRPr="00277BF8">
        <w:rPr>
          <w:rFonts w:ascii="David" w:hAnsi="David" w:cs="David" w:hint="cs"/>
          <w:sz w:val="30"/>
          <w:szCs w:val="30"/>
          <w:rtl/>
        </w:rPr>
        <w:t xml:space="preserve"> לא די בכך שאדם מודע, אלא כשמואשם בהגעה לתוצאה אסורה אז אומרים </w:t>
      </w:r>
      <w:r w:rsidR="009F0897" w:rsidRPr="00277BF8">
        <w:rPr>
          <w:rFonts w:ascii="David" w:hAnsi="David" w:cs="David"/>
          <w:sz w:val="30"/>
          <w:szCs w:val="30"/>
          <w:rtl/>
        </w:rPr>
        <w:t>–</w:t>
      </w:r>
      <w:r w:rsidR="009F0897" w:rsidRPr="00277BF8">
        <w:rPr>
          <w:rFonts w:ascii="David" w:hAnsi="David" w:cs="David" w:hint="cs"/>
          <w:sz w:val="30"/>
          <w:szCs w:val="30"/>
          <w:rtl/>
        </w:rPr>
        <w:t xml:space="preserve"> לא רק שהיית מודע, אלא שקרה לך במישור </w:t>
      </w:r>
      <w:proofErr w:type="spellStart"/>
      <w:r w:rsidR="009F0897" w:rsidRPr="00277BF8">
        <w:rPr>
          <w:rFonts w:ascii="David" w:hAnsi="David" w:cs="David" w:hint="cs"/>
          <w:sz w:val="30"/>
          <w:szCs w:val="30"/>
          <w:rtl/>
        </w:rPr>
        <w:t>החפצי</w:t>
      </w:r>
      <w:proofErr w:type="spellEnd"/>
      <w:r w:rsidR="009F0897" w:rsidRPr="00277BF8">
        <w:rPr>
          <w:rFonts w:ascii="David" w:hAnsi="David" w:cs="David" w:hint="cs"/>
          <w:sz w:val="30"/>
          <w:szCs w:val="30"/>
          <w:rtl/>
        </w:rPr>
        <w:t xml:space="preserve"> 1 מ3 דברים:</w:t>
      </w:r>
      <w:r w:rsidR="009F0897" w:rsidRPr="00277BF8">
        <w:rPr>
          <w:rFonts w:ascii="David" w:hAnsi="David" w:cs="David" w:hint="cs"/>
          <w:sz w:val="30"/>
          <w:szCs w:val="30"/>
          <w:rtl/>
        </w:rPr>
        <w:br/>
        <w:t xml:space="preserve">(1) ראית את הנולד: צפית שהתנהגותך תביא לאותה תוצאה ואז ביחס לאותה תוצאה פיתחת את הכוונה, את השאיפה אכן שאותה התנהגות תסתיים באותה תוצאה. במקרה זה </w:t>
      </w:r>
      <w:r w:rsidR="009F0897" w:rsidRPr="00277BF8">
        <w:rPr>
          <w:rFonts w:ascii="David" w:hAnsi="David" w:cs="David"/>
          <w:sz w:val="30"/>
          <w:szCs w:val="30"/>
          <w:rtl/>
        </w:rPr>
        <w:t>–</w:t>
      </w:r>
      <w:r w:rsidR="009F0897" w:rsidRPr="00277BF8">
        <w:rPr>
          <w:rFonts w:ascii="David" w:hAnsi="David" w:cs="David" w:hint="cs"/>
          <w:sz w:val="30"/>
          <w:szCs w:val="30"/>
          <w:rtl/>
        </w:rPr>
        <w:t xml:space="preserve"> התכוונת להביא לאותה תוצאה .</w:t>
      </w:r>
      <w:r w:rsidR="009F0897" w:rsidRPr="00277BF8">
        <w:rPr>
          <w:rFonts w:ascii="David" w:hAnsi="David" w:cs="David" w:hint="cs"/>
          <w:sz w:val="30"/>
          <w:szCs w:val="30"/>
          <w:rtl/>
        </w:rPr>
        <w:br/>
        <w:t>מודעות לאפשרות שהתנהגותי תוביל לאותה תוצאה אסורה.</w:t>
      </w:r>
      <w:r w:rsidR="009F0897" w:rsidRPr="00277BF8">
        <w:rPr>
          <w:rFonts w:ascii="David" w:hAnsi="David" w:cs="David"/>
          <w:sz w:val="30"/>
          <w:szCs w:val="30"/>
          <w:rtl/>
        </w:rPr>
        <w:br/>
      </w:r>
      <w:r w:rsidR="009F0897" w:rsidRPr="00277BF8">
        <w:rPr>
          <w:rFonts w:ascii="David" w:hAnsi="David" w:cs="David" w:hint="cs"/>
          <w:sz w:val="30"/>
          <w:szCs w:val="30"/>
          <w:rtl/>
        </w:rPr>
        <w:t xml:space="preserve">בנוסף לאותה מודעות </w:t>
      </w:r>
      <w:r w:rsidR="009F0897" w:rsidRPr="00277BF8">
        <w:rPr>
          <w:rFonts w:ascii="David" w:hAnsi="David" w:cs="David"/>
          <w:sz w:val="30"/>
          <w:szCs w:val="30"/>
          <w:rtl/>
        </w:rPr>
        <w:t>–</w:t>
      </w:r>
      <w:r w:rsidR="009F0897" w:rsidRPr="00277BF8">
        <w:rPr>
          <w:rFonts w:ascii="David" w:hAnsi="David" w:cs="David" w:hint="cs"/>
          <w:sz w:val="30"/>
          <w:szCs w:val="30"/>
          <w:rtl/>
        </w:rPr>
        <w:t xml:space="preserve"> </w:t>
      </w:r>
      <w:proofErr w:type="spellStart"/>
      <w:r w:rsidR="009F0897" w:rsidRPr="00277BF8">
        <w:rPr>
          <w:rFonts w:ascii="David" w:hAnsi="David" w:cs="David" w:hint="cs"/>
          <w:sz w:val="30"/>
          <w:szCs w:val="30"/>
          <w:rtl/>
        </w:rPr>
        <w:t>היתה</w:t>
      </w:r>
      <w:proofErr w:type="spellEnd"/>
      <w:r w:rsidR="009F0897" w:rsidRPr="00277BF8">
        <w:rPr>
          <w:rFonts w:ascii="David" w:hAnsi="David" w:cs="David" w:hint="cs"/>
          <w:sz w:val="30"/>
          <w:szCs w:val="30"/>
          <w:rtl/>
        </w:rPr>
        <w:t xml:space="preserve"> לי שאיפה </w:t>
      </w:r>
      <w:r w:rsidR="00F86F94" w:rsidRPr="00277BF8">
        <w:rPr>
          <w:rFonts w:ascii="David" w:hAnsi="David" w:cs="David" w:hint="cs"/>
          <w:sz w:val="30"/>
          <w:szCs w:val="30"/>
          <w:rtl/>
        </w:rPr>
        <w:t>שתביא לאותה תוצאה...</w:t>
      </w:r>
      <w:r w:rsidR="00F86F94" w:rsidRPr="00277BF8">
        <w:rPr>
          <w:rFonts w:ascii="David" w:hAnsi="David" w:cs="David"/>
          <w:sz w:val="30"/>
          <w:szCs w:val="30"/>
          <w:rtl/>
        </w:rPr>
        <w:br/>
      </w:r>
      <w:r w:rsidR="00F86F94" w:rsidRPr="00277BF8">
        <w:rPr>
          <w:rFonts w:ascii="David" w:hAnsi="David" w:cs="David" w:hint="cs"/>
          <w:sz w:val="30"/>
          <w:szCs w:val="30"/>
          <w:rtl/>
        </w:rPr>
        <w:br/>
        <w:t>(2) יש את אותה מודעות כולל התנהגותו של אדם שהתנהגותו עשויה להביא לתוצאה אסורה אך אין לו שאיפה!!!! "אין לי שאיפה בהכרח להביא לתוצאה, אז מה כן ? אני שווה נפש, אדיש, לא מעניין אותי אם תתרחש. מתנהג כמו שמתנהג, ער לכך שההתנהגות עלולה להביא לתוצאה אך זה לא מטריד אותי, זו אדישות זה שוויון נפש !</w:t>
      </w:r>
      <w:r w:rsidR="00F86F94" w:rsidRPr="00277BF8">
        <w:rPr>
          <w:rFonts w:ascii="David" w:hAnsi="David" w:cs="David"/>
          <w:sz w:val="30"/>
          <w:szCs w:val="30"/>
          <w:rtl/>
        </w:rPr>
        <w:br/>
      </w:r>
      <w:r w:rsidR="00F86F94" w:rsidRPr="00277BF8">
        <w:rPr>
          <w:rFonts w:ascii="David" w:hAnsi="David" w:cs="David" w:hint="cs"/>
          <w:sz w:val="30"/>
          <w:szCs w:val="30"/>
          <w:rtl/>
        </w:rPr>
        <w:br/>
        <w:t xml:space="preserve">(3) אותה מודעות לאפשרות שהתנהגותי תביא לתוצאה אך להבדיל מהכוונה והאדישות </w:t>
      </w:r>
      <w:r w:rsidR="00F86F94" w:rsidRPr="00277BF8">
        <w:rPr>
          <w:rFonts w:ascii="David" w:hAnsi="David" w:cs="David"/>
          <w:sz w:val="30"/>
          <w:szCs w:val="30"/>
          <w:rtl/>
        </w:rPr>
        <w:t>–</w:t>
      </w:r>
      <w:r w:rsidR="00F86F94" w:rsidRPr="00277BF8">
        <w:rPr>
          <w:rFonts w:ascii="David" w:hAnsi="David" w:cs="David" w:hint="cs"/>
          <w:sz w:val="30"/>
          <w:szCs w:val="30"/>
          <w:rtl/>
        </w:rPr>
        <w:t xml:space="preserve"> האדם אומר במפורש </w:t>
      </w:r>
      <w:r w:rsidR="00F86F94" w:rsidRPr="00277BF8">
        <w:rPr>
          <w:rFonts w:ascii="David" w:hAnsi="David" w:cs="David"/>
          <w:sz w:val="30"/>
          <w:szCs w:val="30"/>
          <w:rtl/>
        </w:rPr>
        <w:t>–</w:t>
      </w:r>
      <w:r w:rsidR="00F86F94" w:rsidRPr="00277BF8">
        <w:rPr>
          <w:rFonts w:ascii="David" w:hAnsi="David" w:cs="David" w:hint="cs"/>
          <w:sz w:val="30"/>
          <w:szCs w:val="30"/>
          <w:rtl/>
        </w:rPr>
        <w:t xml:space="preserve"> אני לא רוצה את התוצאה למרות שער לכך  שיכול להוביל אליה !! איך מתנהג כך? מוכן לקחת סיכון שאנחנו קוראים לו סיכון בלתי סביר שהוא יצליח למנוע את התוצאה, אך היות והסיכון הוא בלתי סביר </w:t>
      </w:r>
      <w:r w:rsidR="00F86F94" w:rsidRPr="00277BF8">
        <w:rPr>
          <w:rFonts w:ascii="David" w:hAnsi="David" w:cs="David"/>
          <w:sz w:val="30"/>
          <w:szCs w:val="30"/>
          <w:rtl/>
        </w:rPr>
        <w:t>–</w:t>
      </w:r>
      <w:r w:rsidR="00F86F94" w:rsidRPr="00277BF8">
        <w:rPr>
          <w:rFonts w:ascii="David" w:hAnsi="David" w:cs="David" w:hint="cs"/>
          <w:sz w:val="30"/>
          <w:szCs w:val="30"/>
          <w:rtl/>
        </w:rPr>
        <w:t xml:space="preserve"> התוצאה התרחשה </w:t>
      </w:r>
      <w:r w:rsidR="00F86F94" w:rsidRPr="00277BF8">
        <w:rPr>
          <w:rFonts w:ascii="David" w:hAnsi="David" w:cs="David"/>
          <w:sz w:val="30"/>
          <w:szCs w:val="30"/>
          <w:rtl/>
        </w:rPr>
        <w:t>–</w:t>
      </w:r>
      <w:r w:rsidR="00F86F94" w:rsidRPr="00277BF8">
        <w:rPr>
          <w:rFonts w:ascii="David" w:hAnsi="David" w:cs="David" w:hint="cs"/>
          <w:sz w:val="30"/>
          <w:szCs w:val="30"/>
          <w:rtl/>
        </w:rPr>
        <w:t xml:space="preserve"> המצב הזה מכונה קלות דעת! מי מוכן לקחת סיכון בלתי סביר למנוע תוצאה שברור שתתרחש הוא קל דעת!! </w:t>
      </w:r>
      <w:r w:rsidR="00F86F94" w:rsidRPr="00277BF8">
        <w:rPr>
          <w:rFonts w:ascii="David" w:hAnsi="David" w:cs="David"/>
          <w:sz w:val="30"/>
          <w:szCs w:val="30"/>
          <w:rtl/>
        </w:rPr>
        <w:br/>
      </w:r>
      <w:r w:rsidR="00F86F94" w:rsidRPr="00277BF8">
        <w:rPr>
          <w:rFonts w:ascii="David" w:hAnsi="David" w:cs="David" w:hint="cs"/>
          <w:sz w:val="30"/>
          <w:szCs w:val="30"/>
          <w:rtl/>
        </w:rPr>
        <w:br/>
        <w:t xml:space="preserve">2 המצבים האחרונים </w:t>
      </w:r>
      <w:r w:rsidR="00F86F94" w:rsidRPr="00277BF8">
        <w:rPr>
          <w:rFonts w:ascii="David" w:hAnsi="David" w:cs="David"/>
          <w:sz w:val="30"/>
          <w:szCs w:val="30"/>
          <w:rtl/>
        </w:rPr>
        <w:t>–</w:t>
      </w:r>
      <w:r w:rsidR="00F86F94" w:rsidRPr="00277BF8">
        <w:rPr>
          <w:rFonts w:ascii="David" w:hAnsi="David" w:cs="David" w:hint="cs"/>
          <w:sz w:val="30"/>
          <w:szCs w:val="30"/>
          <w:rtl/>
        </w:rPr>
        <w:t xml:space="preserve"> אדישות וקלות דעת, מוכרים ביחד בשם פזיזות.</w:t>
      </w:r>
      <w:r w:rsidR="00F86F94" w:rsidRPr="00277BF8">
        <w:rPr>
          <w:rFonts w:ascii="David" w:hAnsi="David" w:cs="David" w:hint="cs"/>
          <w:sz w:val="30"/>
          <w:szCs w:val="30"/>
          <w:rtl/>
        </w:rPr>
        <w:br/>
      </w:r>
      <w:r w:rsidR="00F86F94" w:rsidRPr="00277BF8">
        <w:rPr>
          <w:rFonts w:ascii="David" w:hAnsi="David" w:cs="David" w:hint="cs"/>
          <w:sz w:val="30"/>
          <w:szCs w:val="30"/>
          <w:rtl/>
        </w:rPr>
        <w:lastRenderedPageBreak/>
        <w:br/>
        <w:t>מה מאפיין את הכוונה הפלילית?!</w:t>
      </w:r>
      <w:r w:rsidR="00F86F94" w:rsidRPr="00277BF8">
        <w:rPr>
          <w:rFonts w:ascii="David" w:hAnsi="David" w:cs="David" w:hint="cs"/>
          <w:sz w:val="30"/>
          <w:szCs w:val="30"/>
          <w:rtl/>
        </w:rPr>
        <w:br/>
        <w:t xml:space="preserve">מתייחסים לאותן עבירות שבעצם דורשות תוצאה, כי הכוונה יכולה להיות רק בעבירה </w:t>
      </w:r>
      <w:proofErr w:type="spellStart"/>
      <w:r w:rsidR="00F86F94" w:rsidRPr="00277BF8">
        <w:rPr>
          <w:rFonts w:ascii="David" w:hAnsi="David" w:cs="David" w:hint="cs"/>
          <w:sz w:val="30"/>
          <w:szCs w:val="30"/>
          <w:rtl/>
        </w:rPr>
        <w:t>תוצאתית</w:t>
      </w:r>
      <w:proofErr w:type="spellEnd"/>
      <w:r w:rsidR="00F86F94" w:rsidRPr="00277BF8">
        <w:rPr>
          <w:rFonts w:ascii="David" w:hAnsi="David" w:cs="David" w:hint="cs"/>
          <w:sz w:val="30"/>
          <w:szCs w:val="30"/>
          <w:rtl/>
        </w:rPr>
        <w:t xml:space="preserve"> מסוג של כוונה . מודעות של האדם להתנהגותו , אם יש לנסיבות וגם המודעות לאפשרות שהתנהגותו תביא לתוצאה האסורה ובמישור </w:t>
      </w:r>
      <w:proofErr w:type="spellStart"/>
      <w:r w:rsidR="00F86F94" w:rsidRPr="00277BF8">
        <w:rPr>
          <w:rFonts w:ascii="David" w:hAnsi="David" w:cs="David" w:hint="cs"/>
          <w:sz w:val="30"/>
          <w:szCs w:val="30"/>
          <w:rtl/>
        </w:rPr>
        <w:t>החפצי</w:t>
      </w:r>
      <w:proofErr w:type="spellEnd"/>
      <w:r w:rsidR="00F86F94" w:rsidRPr="00277BF8">
        <w:rPr>
          <w:rFonts w:ascii="David" w:hAnsi="David" w:cs="David" w:hint="cs"/>
          <w:sz w:val="30"/>
          <w:szCs w:val="30"/>
          <w:rtl/>
        </w:rPr>
        <w:t>, בנוסף, יש לו חפץ, רצון , שאיפה שהתנהגותו תוביל לתוצאה האסורה.</w:t>
      </w:r>
      <w:r w:rsidR="00F86F94" w:rsidRPr="00277BF8">
        <w:rPr>
          <w:rFonts w:ascii="David" w:hAnsi="David" w:cs="David"/>
          <w:sz w:val="30"/>
          <w:szCs w:val="30"/>
          <w:rtl/>
        </w:rPr>
        <w:br/>
      </w:r>
      <w:r w:rsidR="00F86F94" w:rsidRPr="00277BF8">
        <w:rPr>
          <w:rFonts w:ascii="David" w:hAnsi="David" w:cs="David" w:hint="cs"/>
          <w:sz w:val="30"/>
          <w:szCs w:val="30"/>
          <w:rtl/>
        </w:rPr>
        <w:t xml:space="preserve">כלומר </w:t>
      </w:r>
      <w:r w:rsidR="00F86F94" w:rsidRPr="00277BF8">
        <w:rPr>
          <w:rFonts w:ascii="David" w:hAnsi="David" w:cs="David"/>
          <w:sz w:val="30"/>
          <w:szCs w:val="30"/>
          <w:rtl/>
        </w:rPr>
        <w:t>–</w:t>
      </w:r>
      <w:r w:rsidR="00F86F94" w:rsidRPr="00277BF8">
        <w:rPr>
          <w:rFonts w:ascii="David" w:hAnsi="David" w:cs="David" w:hint="cs"/>
          <w:sz w:val="30"/>
          <w:szCs w:val="30"/>
          <w:rtl/>
        </w:rPr>
        <w:t xml:space="preserve"> יש לו </w:t>
      </w:r>
      <w:proofErr w:type="spellStart"/>
      <w:r w:rsidR="00F86F94" w:rsidRPr="00277BF8">
        <w:rPr>
          <w:rFonts w:ascii="David" w:hAnsi="David" w:cs="David" w:hint="cs"/>
          <w:sz w:val="30"/>
          <w:szCs w:val="30"/>
          <w:rtl/>
        </w:rPr>
        <w:t>כוונההה</w:t>
      </w:r>
      <w:proofErr w:type="spellEnd"/>
      <w:r w:rsidR="00F86F94" w:rsidRPr="00277BF8">
        <w:rPr>
          <w:rFonts w:ascii="David" w:hAnsi="David" w:cs="David" w:hint="cs"/>
          <w:sz w:val="30"/>
          <w:szCs w:val="30"/>
          <w:rtl/>
        </w:rPr>
        <w:t xml:space="preserve"> להוביל לתוצאה האסורה.</w:t>
      </w:r>
      <w:r w:rsidR="00F86F94" w:rsidRPr="00277BF8">
        <w:rPr>
          <w:rFonts w:ascii="David" w:hAnsi="David" w:cs="David"/>
          <w:sz w:val="30"/>
          <w:szCs w:val="30"/>
          <w:rtl/>
        </w:rPr>
        <w:br/>
      </w:r>
      <w:r w:rsidR="00F86F94" w:rsidRPr="00277BF8">
        <w:rPr>
          <w:rFonts w:ascii="David" w:hAnsi="David" w:cs="David" w:hint="cs"/>
          <w:sz w:val="30"/>
          <w:szCs w:val="30"/>
          <w:rtl/>
        </w:rPr>
        <w:t xml:space="preserve">הכוונה הזאת אין לה שום דרישה מבחינת אפיונים נוספים </w:t>
      </w:r>
      <w:r w:rsidR="00F86F94" w:rsidRPr="00277BF8">
        <w:rPr>
          <w:rFonts w:ascii="David" w:hAnsi="David" w:cs="David"/>
          <w:sz w:val="30"/>
          <w:szCs w:val="30"/>
          <w:rtl/>
        </w:rPr>
        <w:t>–</w:t>
      </w:r>
      <w:r w:rsidR="00F86F94" w:rsidRPr="00277BF8">
        <w:rPr>
          <w:rFonts w:ascii="David" w:hAnsi="David" w:cs="David" w:hint="cs"/>
          <w:sz w:val="30"/>
          <w:szCs w:val="30"/>
          <w:rtl/>
        </w:rPr>
        <w:t xml:space="preserve"> כוונה כזו יכולה להתפתח אצל האדם בן רגע באופן ספונטני, לא נדרש להוכיח כלפיו שהוא תכנן את הדברים, הגה בדברים אלא הדברים יכולים לצוץ פתע פתאום!</w:t>
      </w:r>
      <w:r w:rsidR="00F86F94" w:rsidRPr="00277BF8">
        <w:rPr>
          <w:rFonts w:ascii="David" w:hAnsi="David" w:cs="David" w:hint="cs"/>
          <w:sz w:val="30"/>
          <w:szCs w:val="30"/>
          <w:rtl/>
        </w:rPr>
        <w:br/>
        <w:t xml:space="preserve">רואה את האדם השנוא עליו , לא חשב על זה כי לא ידע שיפגשו ובאותה </w:t>
      </w:r>
      <w:proofErr w:type="spellStart"/>
      <w:r w:rsidR="00F86F94" w:rsidRPr="00277BF8">
        <w:rPr>
          <w:rFonts w:ascii="David" w:hAnsi="David" w:cs="David" w:hint="cs"/>
          <w:sz w:val="30"/>
          <w:szCs w:val="30"/>
          <w:rtl/>
        </w:rPr>
        <w:t>השניה</w:t>
      </w:r>
      <w:proofErr w:type="spellEnd"/>
      <w:r w:rsidR="00F86F94" w:rsidRPr="00277BF8">
        <w:rPr>
          <w:rFonts w:ascii="David" w:hAnsi="David" w:cs="David" w:hint="cs"/>
          <w:sz w:val="30"/>
          <w:szCs w:val="30"/>
          <w:rtl/>
        </w:rPr>
        <w:t xml:space="preserve"> ניצת אצלו משהו </w:t>
      </w:r>
      <w:r w:rsidR="00F86F94" w:rsidRPr="00277BF8">
        <w:rPr>
          <w:rFonts w:ascii="David" w:hAnsi="David" w:cs="David"/>
          <w:sz w:val="30"/>
          <w:szCs w:val="30"/>
          <w:rtl/>
        </w:rPr>
        <w:t>–</w:t>
      </w:r>
      <w:r w:rsidR="00F86F94" w:rsidRPr="00277BF8">
        <w:rPr>
          <w:rFonts w:ascii="David" w:hAnsi="David" w:cs="David" w:hint="cs"/>
          <w:sz w:val="30"/>
          <w:szCs w:val="30"/>
          <w:rtl/>
        </w:rPr>
        <w:t xml:space="preserve"> יש לו נשק, יש הזדמנות ויש רצח.</w:t>
      </w:r>
      <w:r w:rsidR="00F86F94" w:rsidRPr="00277BF8">
        <w:rPr>
          <w:rFonts w:ascii="David" w:hAnsi="David" w:cs="David"/>
          <w:sz w:val="30"/>
          <w:szCs w:val="30"/>
          <w:rtl/>
        </w:rPr>
        <w:br/>
      </w:r>
      <w:r w:rsidR="00F86F94" w:rsidRPr="00277BF8">
        <w:rPr>
          <w:rFonts w:ascii="David" w:hAnsi="David" w:cs="David" w:hint="cs"/>
          <w:sz w:val="30"/>
          <w:szCs w:val="30"/>
          <w:rtl/>
        </w:rPr>
        <w:t xml:space="preserve">יש כאן מצב של כוונה כי ברגע ששלף את הנשק </w:t>
      </w:r>
      <w:r w:rsidR="00F86F94" w:rsidRPr="00277BF8">
        <w:rPr>
          <w:rFonts w:ascii="David" w:hAnsi="David" w:cs="David"/>
          <w:sz w:val="30"/>
          <w:szCs w:val="30"/>
          <w:rtl/>
        </w:rPr>
        <w:t>–</w:t>
      </w:r>
      <w:r w:rsidR="00F86F94" w:rsidRPr="00277BF8">
        <w:rPr>
          <w:rFonts w:ascii="David" w:hAnsi="David" w:cs="David" w:hint="cs"/>
          <w:sz w:val="30"/>
          <w:szCs w:val="30"/>
          <w:rtl/>
        </w:rPr>
        <w:t xml:space="preserve"> צפה את התוצאה הטבעית שהנשק יביא לה </w:t>
      </w:r>
      <w:r w:rsidR="00F86F94" w:rsidRPr="00277BF8">
        <w:rPr>
          <w:rFonts w:ascii="David" w:hAnsi="David" w:cs="David"/>
          <w:sz w:val="30"/>
          <w:szCs w:val="30"/>
          <w:rtl/>
        </w:rPr>
        <w:t>–</w:t>
      </w:r>
      <w:r w:rsidR="00F86F94" w:rsidRPr="00277BF8">
        <w:rPr>
          <w:rFonts w:ascii="David" w:hAnsi="David" w:cs="David" w:hint="cs"/>
          <w:sz w:val="30"/>
          <w:szCs w:val="30"/>
          <w:rtl/>
        </w:rPr>
        <w:t xml:space="preserve"> קטילה.  במקרה זה לא רק צפה </w:t>
      </w:r>
      <w:r w:rsidR="00F86F94" w:rsidRPr="00277BF8">
        <w:rPr>
          <w:rFonts w:ascii="David" w:hAnsi="David" w:cs="David"/>
          <w:sz w:val="30"/>
          <w:szCs w:val="30"/>
          <w:rtl/>
        </w:rPr>
        <w:t>–</w:t>
      </w:r>
      <w:r w:rsidR="00F86F94" w:rsidRPr="00277BF8">
        <w:rPr>
          <w:rFonts w:ascii="David" w:hAnsi="David" w:cs="David" w:hint="cs"/>
          <w:sz w:val="30"/>
          <w:szCs w:val="30"/>
          <w:rtl/>
        </w:rPr>
        <w:t xml:space="preserve"> רצה את זה ולכן לא צריך כלל את </w:t>
      </w:r>
      <w:proofErr w:type="spellStart"/>
      <w:r w:rsidR="00F86F94" w:rsidRPr="00277BF8">
        <w:rPr>
          <w:rFonts w:ascii="David" w:hAnsi="David" w:cs="David" w:hint="cs"/>
          <w:sz w:val="30"/>
          <w:szCs w:val="30"/>
          <w:rtl/>
        </w:rPr>
        <w:t>החזקהההההההה</w:t>
      </w:r>
      <w:proofErr w:type="spellEnd"/>
      <w:r w:rsidR="00F86F94" w:rsidRPr="00277BF8">
        <w:rPr>
          <w:rFonts w:ascii="David" w:hAnsi="David" w:cs="David" w:hint="cs"/>
          <w:sz w:val="30"/>
          <w:szCs w:val="30"/>
          <w:rtl/>
        </w:rPr>
        <w:t>! שאף להביא לתוצאה הזאת.</w:t>
      </w:r>
      <w:r w:rsidR="00F86F94" w:rsidRPr="00277BF8">
        <w:rPr>
          <w:rFonts w:ascii="David" w:hAnsi="David" w:cs="David"/>
          <w:sz w:val="30"/>
          <w:szCs w:val="30"/>
          <w:rtl/>
        </w:rPr>
        <w:br/>
      </w:r>
      <w:r w:rsidR="00F86F94" w:rsidRPr="00277BF8">
        <w:rPr>
          <w:rFonts w:ascii="David" w:hAnsi="David" w:cs="David" w:hint="cs"/>
          <w:sz w:val="30"/>
          <w:szCs w:val="30"/>
          <w:rtl/>
        </w:rPr>
        <w:t xml:space="preserve">אף שהכוונה </w:t>
      </w:r>
      <w:proofErr w:type="spellStart"/>
      <w:r w:rsidR="00F86F94" w:rsidRPr="00277BF8">
        <w:rPr>
          <w:rFonts w:ascii="David" w:hAnsi="David" w:cs="David" w:hint="cs"/>
          <w:sz w:val="30"/>
          <w:szCs w:val="30"/>
          <w:rtl/>
        </w:rPr>
        <w:t>היתה</w:t>
      </w:r>
      <w:proofErr w:type="spellEnd"/>
      <w:r w:rsidR="00F86F94" w:rsidRPr="00277BF8">
        <w:rPr>
          <w:rFonts w:ascii="David" w:hAnsi="David" w:cs="David" w:hint="cs"/>
          <w:sz w:val="30"/>
          <w:szCs w:val="30"/>
          <w:rtl/>
        </w:rPr>
        <w:t xml:space="preserve"> רגעית </w:t>
      </w:r>
      <w:r w:rsidR="00F86F94" w:rsidRPr="00277BF8">
        <w:rPr>
          <w:rFonts w:ascii="David" w:hAnsi="David" w:cs="David"/>
          <w:sz w:val="30"/>
          <w:szCs w:val="30"/>
          <w:rtl/>
        </w:rPr>
        <w:t>–</w:t>
      </w:r>
      <w:r w:rsidR="00F86F94" w:rsidRPr="00277BF8">
        <w:rPr>
          <w:rFonts w:ascii="David" w:hAnsi="David" w:cs="David" w:hint="cs"/>
          <w:sz w:val="30"/>
          <w:szCs w:val="30"/>
          <w:rtl/>
        </w:rPr>
        <w:t xml:space="preserve"> לא חשוב, קיימת . זו כוונה פלילית!</w:t>
      </w:r>
      <w:r w:rsidR="00F86F94" w:rsidRPr="00277BF8">
        <w:rPr>
          <w:rFonts w:ascii="David" w:hAnsi="David" w:cs="David"/>
          <w:sz w:val="30"/>
          <w:szCs w:val="30"/>
          <w:rtl/>
        </w:rPr>
        <w:br/>
      </w:r>
      <w:r w:rsidR="00F86F94" w:rsidRPr="00277BF8">
        <w:rPr>
          <w:rFonts w:ascii="David" w:hAnsi="David" w:cs="David" w:hint="cs"/>
          <w:sz w:val="30"/>
          <w:szCs w:val="30"/>
          <w:rtl/>
        </w:rPr>
        <w:br/>
        <w:t>למרבה ההפתעה, כשבוחנים את חוק העונשין, יכולנו לצפות שיהיו הרבה עבירות כוונה אך הן לא רבות .</w:t>
      </w:r>
      <w:r w:rsidR="00F86F94" w:rsidRPr="00277BF8">
        <w:rPr>
          <w:rFonts w:ascii="David" w:hAnsi="David" w:cs="David"/>
          <w:sz w:val="30"/>
          <w:szCs w:val="30"/>
          <w:rtl/>
        </w:rPr>
        <w:br/>
      </w:r>
      <w:r w:rsidR="00F86F94" w:rsidRPr="00277BF8">
        <w:rPr>
          <w:rFonts w:ascii="David" w:hAnsi="David" w:cs="David" w:hint="cs"/>
          <w:sz w:val="30"/>
          <w:szCs w:val="30"/>
          <w:rtl/>
        </w:rPr>
        <w:t>המקרים הבודדים שכן קיימים בחוק העונשין הם למשל : חבלה בכוונה מחמירה, לפי ס' 329 לחוק העונשין :"העושה אחת מאלה בכוונה להטיל באדם נכות או מום או לגרום לו חבלה חמורה .... דינו מאסר 20 שנה:</w:t>
      </w:r>
      <w:r w:rsidR="00F86F94" w:rsidRPr="00277BF8">
        <w:rPr>
          <w:rFonts w:ascii="David" w:hAnsi="David" w:cs="David" w:hint="cs"/>
          <w:sz w:val="30"/>
          <w:szCs w:val="30"/>
          <w:rtl/>
        </w:rPr>
        <w:br/>
        <w:t xml:space="preserve">יש פה פירוט של 6 חלופות, 6 מצבים. רק המצב הראשון בו נעמיק הוא המצב שמדמה עבירה מוגמרת, כל היתר </w:t>
      </w:r>
      <w:r w:rsidR="00F86F94" w:rsidRPr="00277BF8">
        <w:rPr>
          <w:rFonts w:ascii="David" w:hAnsi="David" w:cs="David"/>
          <w:sz w:val="30"/>
          <w:szCs w:val="30"/>
          <w:rtl/>
        </w:rPr>
        <w:t>–</w:t>
      </w:r>
      <w:r w:rsidR="00F86F94" w:rsidRPr="00277BF8">
        <w:rPr>
          <w:rFonts w:ascii="David" w:hAnsi="David" w:cs="David" w:hint="cs"/>
          <w:sz w:val="30"/>
          <w:szCs w:val="30"/>
          <w:rtl/>
        </w:rPr>
        <w:t xml:space="preserve"> עבירות של </w:t>
      </w:r>
      <w:proofErr w:type="spellStart"/>
      <w:r w:rsidR="00F86F94" w:rsidRPr="00277BF8">
        <w:rPr>
          <w:rFonts w:ascii="David" w:hAnsi="David" w:cs="David" w:hint="cs"/>
          <w:sz w:val="30"/>
          <w:szCs w:val="30"/>
          <w:rtl/>
        </w:rPr>
        <w:t>נסיון</w:t>
      </w:r>
      <w:proofErr w:type="spellEnd"/>
      <w:r w:rsidR="00F86F94" w:rsidRPr="00277BF8">
        <w:rPr>
          <w:rFonts w:ascii="David" w:hAnsi="David" w:cs="David" w:hint="cs"/>
          <w:sz w:val="30"/>
          <w:szCs w:val="30"/>
          <w:rtl/>
        </w:rPr>
        <w:t xml:space="preserve"> שהמחוקק החליט לגביהן לראותן כאילו זו עבירה מוגמרת..</w:t>
      </w:r>
    </w:p>
    <w:p w:rsidR="00E03B36" w:rsidRPr="00277BF8" w:rsidRDefault="00F86F94" w:rsidP="00E03B36">
      <w:pPr>
        <w:rPr>
          <w:rFonts w:ascii="David" w:hAnsi="David" w:cs="David" w:hint="cs"/>
          <w:color w:val="C00000"/>
          <w:sz w:val="30"/>
          <w:szCs w:val="30"/>
          <w:rtl/>
        </w:rPr>
      </w:pPr>
      <w:r w:rsidRPr="00277BF8">
        <w:rPr>
          <w:rFonts w:ascii="David" w:hAnsi="David" w:cs="David"/>
          <w:sz w:val="30"/>
          <w:szCs w:val="30"/>
          <w:rtl/>
        </w:rPr>
        <w:br/>
      </w:r>
      <w:r w:rsidRPr="00277BF8">
        <w:rPr>
          <w:rFonts w:ascii="David" w:hAnsi="David" w:cs="David" w:hint="cs"/>
          <w:sz w:val="30"/>
          <w:szCs w:val="30"/>
          <w:rtl/>
        </w:rPr>
        <w:t>(1) פוצע אדם או גורם לו חבלה חמורה שלא כדין.</w:t>
      </w:r>
      <w:r w:rsidRPr="00277BF8">
        <w:rPr>
          <w:rFonts w:ascii="David" w:hAnsi="David" w:cs="David"/>
          <w:sz w:val="30"/>
          <w:szCs w:val="30"/>
          <w:rtl/>
        </w:rPr>
        <w:br/>
      </w:r>
      <w:r w:rsidRPr="00277BF8">
        <w:rPr>
          <w:rFonts w:ascii="David" w:hAnsi="David" w:cs="David" w:hint="cs"/>
          <w:sz w:val="30"/>
          <w:szCs w:val="30"/>
          <w:rtl/>
        </w:rPr>
        <w:t xml:space="preserve">כלומר </w:t>
      </w:r>
      <w:r w:rsidRPr="00277BF8">
        <w:rPr>
          <w:rFonts w:ascii="David" w:hAnsi="David" w:cs="David"/>
          <w:sz w:val="30"/>
          <w:szCs w:val="30"/>
          <w:rtl/>
        </w:rPr>
        <w:t>–</w:t>
      </w:r>
      <w:r w:rsidRPr="00277BF8">
        <w:rPr>
          <w:rFonts w:ascii="David" w:hAnsi="David" w:cs="David" w:hint="cs"/>
          <w:sz w:val="30"/>
          <w:szCs w:val="30"/>
          <w:rtl/>
        </w:rPr>
        <w:t xml:space="preserve"> מתוך כוונה להפוך את זולתו לנכה או בעל מום </w:t>
      </w:r>
      <w:r w:rsidRPr="00277BF8">
        <w:rPr>
          <w:rFonts w:ascii="David" w:hAnsi="David" w:cs="David"/>
          <w:sz w:val="30"/>
          <w:szCs w:val="30"/>
          <w:rtl/>
        </w:rPr>
        <w:t>–</w:t>
      </w:r>
      <w:r w:rsidRPr="00277BF8">
        <w:rPr>
          <w:rFonts w:ascii="David" w:hAnsi="David" w:cs="David" w:hint="cs"/>
          <w:sz w:val="30"/>
          <w:szCs w:val="30"/>
          <w:rtl/>
        </w:rPr>
        <w:t xml:space="preserve"> פוצע תוך כוונה, שאיפה להפוך אותו לבעל מום  או לנכה .</w:t>
      </w:r>
      <w:r w:rsidRPr="00277BF8">
        <w:rPr>
          <w:rFonts w:ascii="David" w:hAnsi="David" w:cs="David"/>
          <w:sz w:val="30"/>
          <w:szCs w:val="30"/>
          <w:rtl/>
        </w:rPr>
        <w:br/>
      </w:r>
      <w:r w:rsidRPr="00277BF8">
        <w:rPr>
          <w:rFonts w:ascii="David" w:hAnsi="David" w:cs="David" w:hint="cs"/>
          <w:sz w:val="30"/>
          <w:szCs w:val="30"/>
          <w:rtl/>
        </w:rPr>
        <w:t xml:space="preserve">הכוונה </w:t>
      </w:r>
      <w:r w:rsidRPr="00277BF8">
        <w:rPr>
          <w:rFonts w:ascii="David" w:hAnsi="David" w:cs="David"/>
          <w:sz w:val="30"/>
          <w:szCs w:val="30"/>
          <w:rtl/>
        </w:rPr>
        <w:t>–</w:t>
      </w:r>
      <w:r w:rsidRPr="00277BF8">
        <w:rPr>
          <w:rFonts w:ascii="David" w:hAnsi="David" w:cs="David" w:hint="cs"/>
          <w:sz w:val="30"/>
          <w:szCs w:val="30"/>
          <w:rtl/>
        </w:rPr>
        <w:t xml:space="preserve"> אין לה שום אפיונים מיוחדים, יכולה להתגבש באופן רגעי .</w:t>
      </w:r>
      <w:r w:rsidRPr="00277BF8">
        <w:rPr>
          <w:rFonts w:ascii="David" w:hAnsi="David" w:cs="David"/>
          <w:sz w:val="30"/>
          <w:szCs w:val="30"/>
          <w:rtl/>
        </w:rPr>
        <w:br/>
      </w:r>
      <w:r w:rsidRPr="00277BF8">
        <w:rPr>
          <w:rFonts w:ascii="David" w:hAnsi="David" w:cs="David" w:hint="cs"/>
          <w:sz w:val="30"/>
          <w:szCs w:val="30"/>
          <w:rtl/>
        </w:rPr>
        <w:t xml:space="preserve">הכוונה ללא ייעוד, מכונה </w:t>
      </w:r>
      <w:r w:rsidRPr="00277BF8">
        <w:rPr>
          <w:rFonts w:ascii="David" w:hAnsi="David" w:cs="David" w:hint="cs"/>
          <w:sz w:val="30"/>
          <w:szCs w:val="30"/>
          <w:highlight w:val="yellow"/>
          <w:rtl/>
        </w:rPr>
        <w:t>כוונה ספונטנית</w:t>
      </w:r>
      <w:r w:rsidRPr="00277BF8">
        <w:rPr>
          <w:rFonts w:ascii="David" w:hAnsi="David" w:cs="David" w:hint="cs"/>
          <w:sz w:val="30"/>
          <w:szCs w:val="30"/>
          <w:rtl/>
        </w:rPr>
        <w:t xml:space="preserve"> שלא תלוה בשום דבר מיוחד .</w:t>
      </w:r>
      <w:r w:rsidRPr="00277BF8">
        <w:rPr>
          <w:rFonts w:ascii="David" w:hAnsi="David" w:cs="David" w:hint="cs"/>
          <w:sz w:val="30"/>
          <w:szCs w:val="30"/>
          <w:rtl/>
        </w:rPr>
        <w:br/>
        <w:t xml:space="preserve">להבדיל ממדינות אחרות, בישראל, מאז חוק העונשין </w:t>
      </w:r>
      <w:r w:rsidRPr="00277BF8">
        <w:rPr>
          <w:rFonts w:ascii="David" w:hAnsi="David" w:cs="David"/>
          <w:sz w:val="30"/>
          <w:szCs w:val="30"/>
          <w:rtl/>
        </w:rPr>
        <w:t>–</w:t>
      </w:r>
      <w:r w:rsidRPr="00277BF8">
        <w:rPr>
          <w:rFonts w:ascii="David" w:hAnsi="David" w:cs="David" w:hint="cs"/>
          <w:sz w:val="30"/>
          <w:szCs w:val="30"/>
          <w:rtl/>
        </w:rPr>
        <w:t xml:space="preserve"> אין לנו בעבירות ההמתה </w:t>
      </w:r>
      <w:r w:rsidRPr="00277BF8">
        <w:rPr>
          <w:rFonts w:ascii="David" w:hAnsi="David" w:cs="David"/>
          <w:sz w:val="30"/>
          <w:szCs w:val="30"/>
          <w:rtl/>
        </w:rPr>
        <w:t>–</w:t>
      </w:r>
      <w:r w:rsidRPr="00277BF8">
        <w:rPr>
          <w:rFonts w:ascii="David" w:hAnsi="David" w:cs="David" w:hint="cs"/>
          <w:sz w:val="30"/>
          <w:szCs w:val="30"/>
          <w:rtl/>
        </w:rPr>
        <w:t xml:space="preserve"> רצח למשל - </w:t>
      </w:r>
      <w:r w:rsidRPr="00277BF8">
        <w:rPr>
          <w:rFonts w:ascii="David" w:hAnsi="David" w:cs="David" w:hint="cs"/>
          <w:sz w:val="30"/>
          <w:szCs w:val="30"/>
          <w:rtl/>
        </w:rPr>
        <w:t>כוונה ספונטנית</w:t>
      </w:r>
      <w:r w:rsidRPr="00277BF8">
        <w:rPr>
          <w:rFonts w:ascii="David" w:hAnsi="David" w:cs="David" w:hint="cs"/>
          <w:sz w:val="30"/>
          <w:szCs w:val="30"/>
          <w:rtl/>
        </w:rPr>
        <w:t>. אין דבר כזה. לא תוכל להאשים ברצח לא מתוכנן, רצח שכמותו מתרחשים אצלנו באופן תדיר</w:t>
      </w:r>
      <w:r w:rsidR="00E03B36" w:rsidRPr="00277BF8">
        <w:rPr>
          <w:rFonts w:ascii="David" w:hAnsi="David" w:cs="David" w:hint="cs"/>
          <w:sz w:val="30"/>
          <w:szCs w:val="30"/>
          <w:rtl/>
        </w:rPr>
        <w:t xml:space="preserve"> </w:t>
      </w:r>
      <w:r w:rsidR="00E03B36" w:rsidRPr="00277BF8">
        <w:rPr>
          <w:rFonts w:ascii="David" w:hAnsi="David" w:cs="David"/>
          <w:sz w:val="30"/>
          <w:szCs w:val="30"/>
          <w:rtl/>
        </w:rPr>
        <w:t>–</w:t>
      </w:r>
      <w:r w:rsidR="00E03B36" w:rsidRPr="00277BF8">
        <w:rPr>
          <w:rFonts w:ascii="David" w:hAnsi="David" w:cs="David" w:hint="cs"/>
          <w:sz w:val="30"/>
          <w:szCs w:val="30"/>
          <w:rtl/>
        </w:rPr>
        <w:t xml:space="preserve"> קטטה , ריב , העלבה וכו' . אין להאשים אדם ברצח מהסוג הספונטני </w:t>
      </w:r>
      <w:r w:rsidR="00E03B36" w:rsidRPr="00277BF8">
        <w:rPr>
          <w:rFonts w:ascii="David" w:hAnsi="David" w:cs="David"/>
          <w:sz w:val="30"/>
          <w:szCs w:val="30"/>
          <w:rtl/>
        </w:rPr>
        <w:t>–</w:t>
      </w:r>
      <w:r w:rsidR="00E03B36" w:rsidRPr="00277BF8">
        <w:rPr>
          <w:rFonts w:ascii="David" w:hAnsi="David" w:cs="David" w:hint="cs"/>
          <w:sz w:val="30"/>
          <w:szCs w:val="30"/>
          <w:rtl/>
        </w:rPr>
        <w:t xml:space="preserve">  יש לנו בעצם מצב אחר שהוא </w:t>
      </w:r>
      <w:r w:rsidR="00E03B36" w:rsidRPr="00277BF8">
        <w:rPr>
          <w:rFonts w:ascii="David" w:hAnsi="David" w:cs="David" w:hint="cs"/>
          <w:sz w:val="30"/>
          <w:szCs w:val="30"/>
          <w:highlight w:val="yellow"/>
          <w:rtl/>
        </w:rPr>
        <w:t>כוונה מיוחדת</w:t>
      </w:r>
      <w:r w:rsidR="00E03B36" w:rsidRPr="00277BF8">
        <w:rPr>
          <w:rFonts w:ascii="David" w:hAnsi="David" w:cs="David" w:hint="cs"/>
          <w:sz w:val="30"/>
          <w:szCs w:val="30"/>
          <w:rtl/>
        </w:rPr>
        <w:t xml:space="preserve"> </w:t>
      </w:r>
      <w:r w:rsidR="00E03B36" w:rsidRPr="00277BF8">
        <w:rPr>
          <w:rFonts w:ascii="David" w:hAnsi="David" w:cs="David"/>
          <w:sz w:val="30"/>
          <w:szCs w:val="30"/>
          <w:rtl/>
        </w:rPr>
        <w:t>–</w:t>
      </w:r>
      <w:r w:rsidR="00E03B36" w:rsidRPr="00277BF8">
        <w:rPr>
          <w:rFonts w:ascii="David" w:hAnsi="David" w:cs="David" w:hint="cs"/>
          <w:sz w:val="30"/>
          <w:szCs w:val="30"/>
          <w:rtl/>
        </w:rPr>
        <w:t xml:space="preserve"> כוונה שמתייחדת בדבר מסוים, למשל </w:t>
      </w:r>
      <w:r w:rsidR="00E03B36" w:rsidRPr="00277BF8">
        <w:rPr>
          <w:rFonts w:ascii="David" w:hAnsi="David" w:cs="David"/>
          <w:sz w:val="30"/>
          <w:szCs w:val="30"/>
          <w:rtl/>
        </w:rPr>
        <w:t>–</w:t>
      </w:r>
      <w:r w:rsidR="00E03B36" w:rsidRPr="00277BF8">
        <w:rPr>
          <w:rFonts w:ascii="David" w:hAnsi="David" w:cs="David" w:hint="cs"/>
          <w:sz w:val="30"/>
          <w:szCs w:val="30"/>
          <w:rtl/>
        </w:rPr>
        <w:t xml:space="preserve"> אחת הדוגמאות שיש לנו </w:t>
      </w:r>
      <w:r w:rsidR="00E03B36" w:rsidRPr="00277BF8">
        <w:rPr>
          <w:rFonts w:ascii="David" w:hAnsi="David" w:cs="David"/>
          <w:sz w:val="30"/>
          <w:szCs w:val="30"/>
          <w:rtl/>
        </w:rPr>
        <w:t>–</w:t>
      </w:r>
      <w:r w:rsidR="00E03B36" w:rsidRPr="00277BF8">
        <w:rPr>
          <w:rFonts w:ascii="David" w:hAnsi="David" w:cs="David" w:hint="cs"/>
          <w:sz w:val="30"/>
          <w:szCs w:val="30"/>
          <w:rtl/>
        </w:rPr>
        <w:t xml:space="preserve"> כוונה תחילה ! מכאן מסיקים שכשמדובר ברצח בכוונה תחילה, מתכוונים לרצח עם כוונה מיוחדת, לא רצח ספונטני, לא רצח לא מתוכנן  אלא בכוונה מיוחדת! דווקא כי אין לנו בספר העונשין את מה שקרוי </w:t>
      </w:r>
      <w:r w:rsidR="00E03B36" w:rsidRPr="00277BF8">
        <w:rPr>
          <w:rFonts w:ascii="David" w:hAnsi="David" w:cs="David" w:hint="cs"/>
          <w:sz w:val="30"/>
          <w:szCs w:val="30"/>
          <w:rtl/>
        </w:rPr>
        <w:lastRenderedPageBreak/>
        <w:t xml:space="preserve">ברצח מדרגה 2,3, וכו' </w:t>
      </w:r>
      <w:r w:rsidR="00E03B36" w:rsidRPr="00277BF8">
        <w:rPr>
          <w:rFonts w:ascii="David" w:hAnsi="David" w:cs="David"/>
          <w:sz w:val="30"/>
          <w:szCs w:val="30"/>
          <w:rtl/>
        </w:rPr>
        <w:t>–</w:t>
      </w:r>
      <w:r w:rsidR="00E03B36" w:rsidRPr="00277BF8">
        <w:rPr>
          <w:rFonts w:ascii="David" w:hAnsi="David" w:cs="David" w:hint="cs"/>
          <w:sz w:val="30"/>
          <w:szCs w:val="30"/>
          <w:rtl/>
        </w:rPr>
        <w:t xml:space="preserve"> ביהמ"ש העליון משך שנים רבות הואיל והמחוקק לא תיקן את החוק , עשה עבודת חקיקה שיפוטית .</w:t>
      </w:r>
      <w:r w:rsidR="00E03B36" w:rsidRPr="00277BF8">
        <w:rPr>
          <w:rFonts w:ascii="David" w:hAnsi="David" w:cs="David"/>
          <w:sz w:val="30"/>
          <w:szCs w:val="30"/>
          <w:rtl/>
        </w:rPr>
        <w:br/>
      </w:r>
      <w:r w:rsidR="00E03B36" w:rsidRPr="00277BF8">
        <w:rPr>
          <w:rFonts w:ascii="David" w:hAnsi="David" w:cs="David" w:hint="cs"/>
          <w:sz w:val="30"/>
          <w:szCs w:val="30"/>
          <w:rtl/>
        </w:rPr>
        <w:t xml:space="preserve">החליף את המחוקק. במשך השנים בדרך של פרשנות לסעיף של כוונה מיוחדת, </w:t>
      </w:r>
      <w:r w:rsidR="00E03B36" w:rsidRPr="00277BF8">
        <w:rPr>
          <w:rFonts w:ascii="David" w:hAnsi="David" w:cs="David" w:hint="cs"/>
          <w:color w:val="C00000"/>
          <w:sz w:val="30"/>
          <w:szCs w:val="30"/>
          <w:rtl/>
        </w:rPr>
        <w:t xml:space="preserve">נתן פרשנות כזו שגם הרצח בכוונה רגילה, הרצח הספונטני נכנס פנימה! נתפס ע"י הכוונה תחילה . </w:t>
      </w:r>
      <w:r w:rsidR="00E03B36" w:rsidRPr="00277BF8">
        <w:rPr>
          <w:rFonts w:ascii="David" w:hAnsi="David" w:cs="David" w:hint="cs"/>
          <w:color w:val="C00000"/>
          <w:sz w:val="30"/>
          <w:szCs w:val="30"/>
          <w:rtl/>
        </w:rPr>
        <w:br/>
        <w:t>המחוקק לא התכוון להשוות רצח בכוונה תחילה לרצח ספונטני רגיל, אך באין אלטרנטיבה אחרת, באין רצח רגיל והואיל וביהמ"ש לא רצה באין רצח רגיל להוריד את הדרגה של רצח להריגה ברצח רגיל, אז הוא בעצם "אנס" את הכוונה התחילה כדי שתכיל בתוכה גם את הרצח הרגיל .</w:t>
      </w:r>
      <w:r w:rsidR="00E03B36" w:rsidRPr="00277BF8">
        <w:rPr>
          <w:rFonts w:ascii="David" w:hAnsi="David" w:cs="David"/>
          <w:color w:val="C00000"/>
          <w:sz w:val="30"/>
          <w:szCs w:val="30"/>
          <w:rtl/>
        </w:rPr>
        <w:br/>
      </w:r>
    </w:p>
    <w:p w:rsidR="00277BF8" w:rsidRPr="00277BF8" w:rsidRDefault="00E03B36" w:rsidP="002B3735">
      <w:pPr>
        <w:rPr>
          <w:rFonts w:ascii="David" w:hAnsi="David" w:cs="David" w:hint="cs"/>
          <w:color w:val="C00000"/>
          <w:sz w:val="30"/>
          <w:szCs w:val="30"/>
          <w:rtl/>
        </w:rPr>
      </w:pPr>
      <w:r w:rsidRPr="00277BF8">
        <w:rPr>
          <w:rFonts w:ascii="David" w:hAnsi="David" w:cs="David" w:hint="cs"/>
          <w:sz w:val="30"/>
          <w:szCs w:val="30"/>
          <w:rtl/>
        </w:rPr>
        <w:t xml:space="preserve">נמתחה על כך ביקורת ארוכה, אך התשובה לכך </w:t>
      </w:r>
      <w:proofErr w:type="spellStart"/>
      <w:r w:rsidRPr="00277BF8">
        <w:rPr>
          <w:rFonts w:ascii="David" w:hAnsi="David" w:cs="David" w:hint="cs"/>
          <w:sz w:val="30"/>
          <w:szCs w:val="30"/>
          <w:rtl/>
        </w:rPr>
        <w:t>היתה</w:t>
      </w:r>
      <w:proofErr w:type="spellEnd"/>
      <w:r w:rsidRPr="00277BF8">
        <w:rPr>
          <w:rFonts w:ascii="David" w:hAnsi="David" w:cs="David" w:hint="cs"/>
          <w:sz w:val="30"/>
          <w:szCs w:val="30"/>
          <w:rtl/>
        </w:rPr>
        <w:t xml:space="preserve"> צריכה להיות : </w:t>
      </w:r>
      <w:r w:rsidRPr="00277BF8">
        <w:rPr>
          <w:rFonts w:ascii="David" w:hAnsi="David" w:cs="David"/>
          <w:sz w:val="30"/>
          <w:szCs w:val="30"/>
          <w:rtl/>
        </w:rPr>
        <w:br/>
      </w:r>
      <w:r w:rsidRPr="00277BF8">
        <w:rPr>
          <w:rFonts w:ascii="David" w:hAnsi="David" w:cs="David" w:hint="cs"/>
          <w:sz w:val="30"/>
          <w:szCs w:val="30"/>
          <w:rtl/>
        </w:rPr>
        <w:t>בואו נתקן אם לא את כל חוק העונשין לפחות את עבירות ההמתה.</w:t>
      </w:r>
      <w:r w:rsidRPr="00277BF8">
        <w:rPr>
          <w:rFonts w:ascii="David" w:hAnsi="David" w:cs="David"/>
          <w:sz w:val="30"/>
          <w:szCs w:val="30"/>
          <w:rtl/>
        </w:rPr>
        <w:br/>
      </w:r>
      <w:r w:rsidRPr="00277BF8">
        <w:rPr>
          <w:rFonts w:ascii="David" w:hAnsi="David" w:cs="David" w:hint="cs"/>
          <w:color w:val="C00000"/>
          <w:sz w:val="30"/>
          <w:szCs w:val="30"/>
          <w:rtl/>
        </w:rPr>
        <w:t xml:space="preserve">לפני מס' שנים, מונתה ועדה ברשות פרופ' מרדכי </w:t>
      </w:r>
      <w:proofErr w:type="spellStart"/>
      <w:r w:rsidRPr="00277BF8">
        <w:rPr>
          <w:rFonts w:ascii="David" w:hAnsi="David" w:cs="David" w:hint="cs"/>
          <w:color w:val="C00000"/>
          <w:sz w:val="30"/>
          <w:szCs w:val="30"/>
          <w:rtl/>
        </w:rPr>
        <w:t>קרמנצר</w:t>
      </w:r>
      <w:proofErr w:type="spellEnd"/>
      <w:r w:rsidRPr="00277BF8">
        <w:rPr>
          <w:rFonts w:ascii="David" w:hAnsi="David" w:cs="David" w:hint="cs"/>
          <w:color w:val="C00000"/>
          <w:sz w:val="30"/>
          <w:szCs w:val="30"/>
          <w:rtl/>
        </w:rPr>
        <w:t>, שאכן היא ישבה כשנה ויותר והציעה לתקן את החוק העונשין ע"מ לשנות את המבנה של עבירות ההמתה בישראל!!!!</w:t>
      </w:r>
      <w:r w:rsidRPr="00277BF8">
        <w:rPr>
          <w:rFonts w:ascii="David" w:hAnsi="David" w:cs="David" w:hint="cs"/>
          <w:color w:val="C00000"/>
          <w:sz w:val="30"/>
          <w:szCs w:val="30"/>
          <w:rtl/>
        </w:rPr>
        <w:br/>
        <w:t xml:space="preserve">אח"כ יבוא יעקב נאמן, לבני </w:t>
      </w:r>
      <w:proofErr w:type="spellStart"/>
      <w:r w:rsidRPr="00277BF8">
        <w:rPr>
          <w:rFonts w:ascii="David" w:hAnsi="David" w:cs="David" w:hint="cs"/>
          <w:color w:val="C00000"/>
          <w:sz w:val="30"/>
          <w:szCs w:val="30"/>
          <w:rtl/>
        </w:rPr>
        <w:t>וכו</w:t>
      </w:r>
      <w:proofErr w:type="spellEnd"/>
      <w:r w:rsidRPr="00277BF8">
        <w:rPr>
          <w:rFonts w:ascii="David" w:hAnsi="David" w:cs="David" w:hint="cs"/>
          <w:color w:val="C00000"/>
          <w:sz w:val="30"/>
          <w:szCs w:val="30"/>
          <w:rtl/>
        </w:rPr>
        <w:t xml:space="preserve">'. דו"ח הועדה נשכח. בינתיים ממשיכים לחיות עם המצב הקיים בחוק העונשין והוא המחייב אותנו! </w:t>
      </w:r>
      <w:r w:rsidRPr="00277BF8">
        <w:rPr>
          <w:rFonts w:ascii="David" w:hAnsi="David" w:cs="David"/>
          <w:color w:val="C00000"/>
          <w:sz w:val="30"/>
          <w:szCs w:val="30"/>
          <w:rtl/>
        </w:rPr>
        <w:br/>
      </w:r>
      <w:r w:rsidRPr="00277BF8">
        <w:rPr>
          <w:rFonts w:ascii="David" w:hAnsi="David" w:cs="David" w:hint="cs"/>
          <w:color w:val="C00000"/>
          <w:sz w:val="30"/>
          <w:szCs w:val="30"/>
          <w:rtl/>
        </w:rPr>
        <w:br/>
      </w:r>
      <w:r w:rsidRPr="00277BF8">
        <w:rPr>
          <w:rFonts w:ascii="David" w:hAnsi="David" w:cs="David" w:hint="cs"/>
          <w:sz w:val="30"/>
          <w:szCs w:val="30"/>
          <w:rtl/>
        </w:rPr>
        <w:t>עבירת הרצח מוגדרת במשפט הישראלי בס' 300 לחוק העונשין .</w:t>
      </w:r>
      <w:r w:rsidRPr="00277BF8">
        <w:rPr>
          <w:rFonts w:ascii="David" w:hAnsi="David" w:cs="David"/>
          <w:sz w:val="30"/>
          <w:szCs w:val="30"/>
          <w:rtl/>
        </w:rPr>
        <w:br/>
      </w:r>
      <w:r w:rsidRPr="00277BF8">
        <w:rPr>
          <w:rFonts w:ascii="David" w:hAnsi="David" w:cs="David" w:hint="cs"/>
          <w:sz w:val="30"/>
          <w:szCs w:val="30"/>
          <w:rtl/>
        </w:rPr>
        <w:t xml:space="preserve">ס' 300 ניתן לראות שרצח הוא לא רק עבירה אחת , לא רק כוונה תחילה אלא רצח הוא בעצם 4 עבירות: המחוקק מתייחס לרצח כאל 4 התנהגויות שכל אחת מהן נחשבת בעיניו </w:t>
      </w:r>
      <w:r w:rsidRPr="00277BF8">
        <w:rPr>
          <w:rFonts w:ascii="David" w:hAnsi="David" w:cs="David" w:hint="cs"/>
          <w:color w:val="C00000"/>
          <w:sz w:val="30"/>
          <w:szCs w:val="30"/>
          <w:rtl/>
        </w:rPr>
        <w:t xml:space="preserve">כרצח. </w:t>
      </w:r>
      <w:r w:rsidRPr="00277BF8">
        <w:rPr>
          <w:rFonts w:ascii="David" w:hAnsi="David" w:cs="David"/>
          <w:color w:val="C00000"/>
          <w:sz w:val="30"/>
          <w:szCs w:val="30"/>
          <w:rtl/>
        </w:rPr>
        <w:br/>
      </w:r>
      <w:r w:rsidRPr="00277BF8">
        <w:rPr>
          <w:rFonts w:ascii="David" w:hAnsi="David" w:cs="David" w:hint="cs"/>
          <w:color w:val="C00000"/>
          <w:sz w:val="30"/>
          <w:szCs w:val="30"/>
          <w:rtl/>
        </w:rPr>
        <w:t xml:space="preserve">(1) אין עבירת כוונה במצב הראשון: גורם במזיד ( הפסיקה פירשה את המושג "מזיד" , 90א לחוק העונשין </w:t>
      </w:r>
      <w:r w:rsidRPr="00277BF8">
        <w:rPr>
          <w:rFonts w:ascii="David" w:hAnsi="David" w:cs="David"/>
          <w:color w:val="C00000"/>
          <w:sz w:val="30"/>
          <w:szCs w:val="30"/>
          <w:rtl/>
        </w:rPr>
        <w:t>–</w:t>
      </w:r>
      <w:r w:rsidRPr="00277BF8">
        <w:rPr>
          <w:rFonts w:ascii="David" w:hAnsi="David" w:cs="David" w:hint="cs"/>
          <w:color w:val="C00000"/>
          <w:sz w:val="30"/>
          <w:szCs w:val="30"/>
          <w:rtl/>
        </w:rPr>
        <w:t xml:space="preserve">יסוד נפשי </w:t>
      </w:r>
      <w:r w:rsidRPr="00277BF8">
        <w:rPr>
          <w:rFonts w:ascii="David" w:hAnsi="David" w:cs="David"/>
          <w:color w:val="C00000"/>
          <w:sz w:val="30"/>
          <w:szCs w:val="30"/>
          <w:rtl/>
        </w:rPr>
        <w:t>–</w:t>
      </w:r>
      <w:r w:rsidRPr="00277BF8">
        <w:rPr>
          <w:rFonts w:ascii="David" w:hAnsi="David" w:cs="David" w:hint="cs"/>
          <w:color w:val="C00000"/>
          <w:sz w:val="30"/>
          <w:szCs w:val="30"/>
          <w:rtl/>
        </w:rPr>
        <w:t xml:space="preserve"> פזיזות (אדישות / קלות דעת)!!!.  גורם במזיד = גורם בפזיזות = קלות דעת / אדישות , שוויון נפש ולא כוונה!! אך מה גורם במזיד?! למותו של אביו, אמו, סבו או סבתו.</w:t>
      </w:r>
      <w:r w:rsidRPr="00277BF8">
        <w:rPr>
          <w:rFonts w:ascii="David" w:hAnsi="David" w:cs="David"/>
          <w:color w:val="C00000"/>
          <w:sz w:val="30"/>
          <w:szCs w:val="30"/>
          <w:rtl/>
        </w:rPr>
        <w:br/>
      </w:r>
      <w:r w:rsidRPr="00277BF8">
        <w:rPr>
          <w:rFonts w:ascii="David" w:hAnsi="David" w:cs="David" w:hint="cs"/>
          <w:color w:val="C00000"/>
          <w:sz w:val="30"/>
          <w:szCs w:val="30"/>
          <w:rtl/>
        </w:rPr>
        <w:t xml:space="preserve">בגל שמדובר בקרבה כזו בין הרוצח לנרצח </w:t>
      </w:r>
      <w:r w:rsidRPr="00277BF8">
        <w:rPr>
          <w:rFonts w:ascii="David" w:hAnsi="David" w:cs="David"/>
          <w:color w:val="C00000"/>
          <w:sz w:val="30"/>
          <w:szCs w:val="30"/>
          <w:rtl/>
        </w:rPr>
        <w:t>–</w:t>
      </w:r>
      <w:r w:rsidRPr="00277BF8">
        <w:rPr>
          <w:rFonts w:ascii="David" w:hAnsi="David" w:cs="David" w:hint="cs"/>
          <w:color w:val="C00000"/>
          <w:sz w:val="30"/>
          <w:szCs w:val="30"/>
          <w:rtl/>
        </w:rPr>
        <w:t xml:space="preserve"> המחוקק ראה להתייחס אל הקטילה הזו, נטילת החיים הזו למרות שלא נעשית בכוונה </w:t>
      </w:r>
      <w:r w:rsidRPr="00277BF8">
        <w:rPr>
          <w:rFonts w:ascii="David" w:hAnsi="David" w:cs="David"/>
          <w:color w:val="C00000"/>
          <w:sz w:val="30"/>
          <w:szCs w:val="30"/>
          <w:rtl/>
        </w:rPr>
        <w:t>–</w:t>
      </w:r>
      <w:r w:rsidRPr="00277BF8">
        <w:rPr>
          <w:rFonts w:ascii="David" w:hAnsi="David" w:cs="David" w:hint="cs"/>
          <w:color w:val="C00000"/>
          <w:sz w:val="30"/>
          <w:szCs w:val="30"/>
          <w:rtl/>
        </w:rPr>
        <w:t xml:space="preserve"> אדישות או קלות דעת </w:t>
      </w:r>
      <w:r w:rsidRPr="00277BF8">
        <w:rPr>
          <w:rFonts w:ascii="David" w:hAnsi="David" w:cs="David"/>
          <w:color w:val="C00000"/>
          <w:sz w:val="30"/>
          <w:szCs w:val="30"/>
          <w:rtl/>
        </w:rPr>
        <w:t>–</w:t>
      </w:r>
      <w:r w:rsidRPr="00277BF8">
        <w:rPr>
          <w:rFonts w:ascii="David" w:hAnsi="David" w:cs="David" w:hint="cs"/>
          <w:color w:val="C00000"/>
          <w:sz w:val="30"/>
          <w:szCs w:val="30"/>
          <w:rtl/>
        </w:rPr>
        <w:t xml:space="preserve"> מבחינת המחוקק זה כמו רצח! בגלל שהנסיבה המיוחדת היא אבא / </w:t>
      </w:r>
      <w:proofErr w:type="spellStart"/>
      <w:r w:rsidRPr="00277BF8">
        <w:rPr>
          <w:rFonts w:ascii="David" w:hAnsi="David" w:cs="David" w:hint="cs"/>
          <w:color w:val="C00000"/>
          <w:sz w:val="30"/>
          <w:szCs w:val="30"/>
          <w:rtl/>
        </w:rPr>
        <w:t>אמא</w:t>
      </w:r>
      <w:proofErr w:type="spellEnd"/>
      <w:r w:rsidRPr="00277BF8">
        <w:rPr>
          <w:rFonts w:ascii="David" w:hAnsi="David" w:cs="David" w:hint="cs"/>
          <w:color w:val="C00000"/>
          <w:sz w:val="30"/>
          <w:szCs w:val="30"/>
          <w:rtl/>
        </w:rPr>
        <w:t xml:space="preserve"> / סב / סבתא , מי שיכול לעשות זאת </w:t>
      </w:r>
      <w:r w:rsidRPr="00277BF8">
        <w:rPr>
          <w:rFonts w:ascii="David" w:hAnsi="David" w:cs="David"/>
          <w:color w:val="C00000"/>
          <w:sz w:val="30"/>
          <w:szCs w:val="30"/>
          <w:rtl/>
        </w:rPr>
        <w:t>–</w:t>
      </w:r>
      <w:r w:rsidRPr="00277BF8">
        <w:rPr>
          <w:rFonts w:ascii="David" w:hAnsi="David" w:cs="David" w:hint="cs"/>
          <w:color w:val="C00000"/>
          <w:sz w:val="30"/>
          <w:szCs w:val="30"/>
          <w:rtl/>
        </w:rPr>
        <w:t xml:space="preserve"> יואשם ברצח למרות שלא עשה את זה בכוונה אלא "רק" בפזיזות!!!!</w:t>
      </w:r>
      <w:r w:rsidRPr="00277BF8">
        <w:rPr>
          <w:rFonts w:ascii="David" w:hAnsi="David" w:cs="David" w:hint="cs"/>
          <w:color w:val="C00000"/>
          <w:sz w:val="30"/>
          <w:szCs w:val="30"/>
          <w:rtl/>
        </w:rPr>
        <w:br/>
        <w:t>שני המצבים הנוספים המפורטים בס' 3 ו-4</w:t>
      </w:r>
      <w:r w:rsidRPr="00277BF8">
        <w:rPr>
          <w:rFonts w:ascii="David" w:hAnsi="David" w:cs="David"/>
          <w:color w:val="C00000"/>
          <w:sz w:val="30"/>
          <w:szCs w:val="30"/>
          <w:rtl/>
        </w:rPr>
        <w:br/>
      </w:r>
      <w:r w:rsidRPr="00277BF8">
        <w:rPr>
          <w:rFonts w:ascii="David" w:hAnsi="David" w:cs="David" w:hint="cs"/>
          <w:color w:val="C00000"/>
          <w:sz w:val="30"/>
          <w:szCs w:val="30"/>
          <w:rtl/>
        </w:rPr>
        <w:t xml:space="preserve">המאפיין אותם הוא שתוך כדי ביצוע העבירה </w:t>
      </w:r>
      <w:r w:rsidRPr="00277BF8">
        <w:rPr>
          <w:rFonts w:ascii="David" w:hAnsi="David" w:cs="David"/>
          <w:color w:val="C00000"/>
          <w:sz w:val="30"/>
          <w:szCs w:val="30"/>
          <w:rtl/>
        </w:rPr>
        <w:t>–</w:t>
      </w:r>
      <w:r w:rsidRPr="00277BF8">
        <w:rPr>
          <w:rFonts w:ascii="David" w:hAnsi="David" w:cs="David" w:hint="cs"/>
          <w:color w:val="C00000"/>
          <w:sz w:val="30"/>
          <w:szCs w:val="30"/>
          <w:rtl/>
        </w:rPr>
        <w:t xml:space="preserve"> אדם נוטל חייו של העומד בדרכו.</w:t>
      </w:r>
      <w:r w:rsidR="00D473CE" w:rsidRPr="00277BF8">
        <w:rPr>
          <w:rFonts w:ascii="David" w:hAnsi="David" w:cs="David"/>
          <w:color w:val="C00000"/>
          <w:sz w:val="30"/>
          <w:szCs w:val="30"/>
          <w:rtl/>
        </w:rPr>
        <w:br/>
      </w:r>
      <w:r w:rsidR="00D473CE" w:rsidRPr="00277BF8">
        <w:rPr>
          <w:rFonts w:ascii="David" w:hAnsi="David" w:cs="David" w:hint="cs"/>
          <w:color w:val="C00000"/>
          <w:sz w:val="30"/>
          <w:szCs w:val="30"/>
          <w:rtl/>
        </w:rPr>
        <w:t xml:space="preserve">סעיף קטן 3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"גורם במזיד"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למותו של אדם תוך ביצוע עבירה / תוך הכנות לביצועה או כדי להקל על ביצועה-  שודד נכנס לבנק ומישהו מפריע לו להגשים זאת, לשדוד כלומר, והוא יורה בו כדי להקל על הביצוע, לאו דווקא מתוך כוונה להמית אותו אלא אדיש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לא מוטרד מחייו.</w:t>
      </w:r>
      <w:r w:rsidR="00D473CE" w:rsidRPr="00277BF8">
        <w:rPr>
          <w:rFonts w:ascii="David" w:hAnsi="David" w:cs="David"/>
          <w:color w:val="C00000"/>
          <w:sz w:val="30"/>
          <w:szCs w:val="30"/>
          <w:rtl/>
        </w:rPr>
        <w:br/>
      </w:r>
      <w:r w:rsidR="00D473CE" w:rsidRPr="00277BF8">
        <w:rPr>
          <w:rFonts w:ascii="David" w:hAnsi="David" w:cs="David" w:hint="cs"/>
          <w:color w:val="C00000"/>
          <w:sz w:val="30"/>
          <w:szCs w:val="30"/>
          <w:rtl/>
        </w:rPr>
        <w:t xml:space="preserve">המחוקק מתייחס למצב כזה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מבצע את העבירה בכך שמקל על עצמו בכך שנוטל חייו של אחר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אפילו שלא בכוונה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זה שקול כרצח!!!</w:t>
      </w:r>
      <w:r w:rsidR="00D473CE" w:rsidRPr="00277BF8">
        <w:rPr>
          <w:rFonts w:ascii="David" w:hAnsi="David" w:cs="David" w:hint="cs"/>
          <w:color w:val="C00000"/>
          <w:sz w:val="30"/>
          <w:szCs w:val="30"/>
          <w:rtl/>
        </w:rPr>
        <w:br/>
      </w:r>
      <w:r w:rsidR="00D473CE" w:rsidRPr="00277BF8">
        <w:rPr>
          <w:rFonts w:ascii="David" w:hAnsi="David" w:cs="David"/>
          <w:color w:val="C00000"/>
          <w:sz w:val="30"/>
          <w:szCs w:val="30"/>
          <w:rtl/>
        </w:rPr>
        <w:lastRenderedPageBreak/>
        <w:br/>
      </w:r>
      <w:r w:rsidR="00D473CE" w:rsidRPr="00277BF8">
        <w:rPr>
          <w:rFonts w:ascii="David" w:hAnsi="David" w:cs="David" w:hint="cs"/>
          <w:color w:val="C00000"/>
          <w:sz w:val="30"/>
          <w:szCs w:val="30"/>
          <w:rtl/>
        </w:rPr>
        <w:t xml:space="preserve">בסעיף קטן 4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אין במזיד בס' זה, אלא "גורם"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המוות נועד כדי להקל על השלמת העבירה וכאן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כדי להקל על ההימלטות, הבריחה מאותו מקום. אדם עומד בדרך ורוצה להזיזו.</w:t>
      </w:r>
      <w:r w:rsidR="00D473CE" w:rsidRPr="00277BF8">
        <w:rPr>
          <w:rFonts w:ascii="David" w:hAnsi="David" w:cs="David"/>
          <w:color w:val="C00000"/>
          <w:sz w:val="30"/>
          <w:szCs w:val="30"/>
          <w:rtl/>
        </w:rPr>
        <w:br/>
      </w:r>
      <w:r w:rsidR="00D473CE" w:rsidRPr="00277BF8">
        <w:rPr>
          <w:rFonts w:ascii="David" w:hAnsi="David" w:cs="David" w:hint="cs"/>
          <w:color w:val="C00000"/>
          <w:sz w:val="30"/>
          <w:szCs w:val="30"/>
          <w:rtl/>
        </w:rPr>
        <w:t>מה היסוד הנפשי פה?! העבירה שותקת!! אין אמירה איזה יסוד נפשי!</w:t>
      </w:r>
      <w:r w:rsidR="00D473CE" w:rsidRPr="00277BF8">
        <w:rPr>
          <w:rFonts w:ascii="David" w:hAnsi="David" w:cs="David" w:hint="cs"/>
          <w:color w:val="C00000"/>
          <w:sz w:val="30"/>
          <w:szCs w:val="30"/>
          <w:rtl/>
        </w:rPr>
        <w:br/>
        <w:t xml:space="preserve">כשהעבירה שותקת אז למעשה תמיד היסוד הנפשי הנדרש, המינימום הנדרש הוא פזיזות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לא כוונה (העליון) אלא פזיזות.</w:t>
      </w:r>
      <w:r w:rsidR="00D473CE" w:rsidRPr="00277BF8">
        <w:rPr>
          <w:rFonts w:ascii="David" w:hAnsi="David" w:cs="David"/>
          <w:color w:val="C00000"/>
          <w:sz w:val="30"/>
          <w:szCs w:val="30"/>
          <w:rtl/>
        </w:rPr>
        <w:br/>
      </w:r>
      <w:r w:rsidR="00D473CE" w:rsidRPr="00277BF8">
        <w:rPr>
          <w:rFonts w:ascii="David" w:hAnsi="David" w:cs="David" w:hint="cs"/>
          <w:color w:val="C00000"/>
          <w:sz w:val="30"/>
          <w:szCs w:val="30"/>
          <w:rtl/>
        </w:rPr>
        <w:t xml:space="preserve">הנחת העבודה של המחוקק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אם תבצע עבירה </w:t>
      </w:r>
      <w:proofErr w:type="spellStart"/>
      <w:r w:rsidR="00D473CE" w:rsidRPr="00277BF8">
        <w:rPr>
          <w:rFonts w:ascii="David" w:hAnsi="David" w:cs="David" w:hint="cs"/>
          <w:color w:val="C00000"/>
          <w:sz w:val="30"/>
          <w:szCs w:val="30"/>
          <w:rtl/>
        </w:rPr>
        <w:t>תוצאתית</w:t>
      </w:r>
      <w:proofErr w:type="spellEnd"/>
      <w:r w:rsidR="00D473CE" w:rsidRPr="00277BF8">
        <w:rPr>
          <w:rFonts w:ascii="David" w:hAnsi="David" w:cs="David" w:hint="cs"/>
          <w:color w:val="C00000"/>
          <w:sz w:val="30"/>
          <w:szCs w:val="30"/>
          <w:rtl/>
        </w:rPr>
        <w:t xml:space="preserve"> שאין שם אמירה מה היסוד הנפשי , אז אתה צריך להניח שהדרישה היא מינימום של פזיזות..</w:t>
      </w:r>
      <w:r w:rsidR="00D473CE" w:rsidRPr="00277BF8">
        <w:rPr>
          <w:rFonts w:ascii="David" w:hAnsi="David" w:cs="David"/>
          <w:color w:val="C00000"/>
          <w:sz w:val="30"/>
          <w:szCs w:val="30"/>
          <w:rtl/>
        </w:rPr>
        <w:br/>
      </w:r>
      <w:r w:rsidR="00D473CE" w:rsidRPr="00277BF8">
        <w:rPr>
          <w:rFonts w:ascii="David" w:hAnsi="David" w:cs="David" w:hint="cs"/>
          <w:color w:val="C00000"/>
          <w:sz w:val="30"/>
          <w:szCs w:val="30"/>
          <w:rtl/>
        </w:rPr>
        <w:t xml:space="preserve">לכן גם במקרה הזה היות </w:t>
      </w:r>
      <w:proofErr w:type="spellStart"/>
      <w:r w:rsidR="00D473CE" w:rsidRPr="00277BF8">
        <w:rPr>
          <w:rFonts w:ascii="David" w:hAnsi="David" w:cs="David" w:hint="cs"/>
          <w:color w:val="C00000"/>
          <w:sz w:val="30"/>
          <w:szCs w:val="30"/>
          <w:rtl/>
        </w:rPr>
        <w:t>וס</w:t>
      </w:r>
      <w:proofErr w:type="spellEnd"/>
      <w:r w:rsidR="00D473CE" w:rsidRPr="00277BF8">
        <w:rPr>
          <w:rFonts w:ascii="David" w:hAnsi="David" w:cs="David" w:hint="cs"/>
          <w:color w:val="C00000"/>
          <w:sz w:val="30"/>
          <w:szCs w:val="30"/>
          <w:rtl/>
        </w:rPr>
        <w:t xml:space="preserve"> ' 4 לא אומר מה היסוד הנפשי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מניחים שמדובר בפזיזות.</w:t>
      </w:r>
      <w:r w:rsidR="00D473CE" w:rsidRPr="00277BF8">
        <w:rPr>
          <w:rFonts w:ascii="David" w:hAnsi="David" w:cs="David"/>
          <w:color w:val="C00000"/>
          <w:sz w:val="30"/>
          <w:szCs w:val="30"/>
          <w:rtl/>
        </w:rPr>
        <w:br/>
      </w:r>
      <w:r w:rsidR="00D473CE" w:rsidRPr="00277BF8">
        <w:rPr>
          <w:rFonts w:ascii="David" w:hAnsi="David" w:cs="David" w:hint="cs"/>
          <w:color w:val="C00000"/>
          <w:sz w:val="30"/>
          <w:szCs w:val="30"/>
          <w:rtl/>
        </w:rPr>
        <w:br/>
        <w:t xml:space="preserve">ביקורת רבה שהמחוקק בחר דווקא במצבים האלה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המתת </w:t>
      </w:r>
      <w:proofErr w:type="spellStart"/>
      <w:r w:rsidR="00D473CE" w:rsidRPr="00277BF8">
        <w:rPr>
          <w:rFonts w:ascii="David" w:hAnsi="David" w:cs="David" w:hint="cs"/>
          <w:color w:val="C00000"/>
          <w:sz w:val="30"/>
          <w:szCs w:val="30"/>
          <w:rtl/>
        </w:rPr>
        <w:t>אבא,אמא</w:t>
      </w:r>
      <w:proofErr w:type="spellEnd"/>
      <w:r w:rsidR="00D473CE" w:rsidRPr="00277BF8">
        <w:rPr>
          <w:rFonts w:ascii="David" w:hAnsi="David" w:cs="David" w:hint="cs"/>
          <w:color w:val="C00000"/>
          <w:sz w:val="30"/>
          <w:szCs w:val="30"/>
          <w:rtl/>
        </w:rPr>
        <w:t xml:space="preserve"> וכו' , המתת אדם כדי להקל על ביצוע עבירה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למה דווקא אלה?! יש מצבים הרי מאוד קיצוניים.</w:t>
      </w:r>
      <w:r w:rsidR="00D473CE" w:rsidRPr="00277BF8">
        <w:rPr>
          <w:rFonts w:ascii="David" w:hAnsi="David" w:cs="David"/>
          <w:color w:val="C00000"/>
          <w:sz w:val="30"/>
          <w:szCs w:val="30"/>
          <w:rtl/>
        </w:rPr>
        <w:br/>
      </w:r>
      <w:r w:rsidR="00D473CE" w:rsidRPr="00277BF8">
        <w:rPr>
          <w:rFonts w:ascii="David" w:hAnsi="David" w:cs="David" w:hint="cs"/>
          <w:color w:val="C00000"/>
          <w:sz w:val="30"/>
          <w:szCs w:val="30"/>
          <w:rtl/>
        </w:rPr>
        <w:t xml:space="preserve">תשובה היסטורית כנראה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אז זה מה שחשבו , ועדת </w:t>
      </w:r>
      <w:proofErr w:type="spellStart"/>
      <w:r w:rsidR="00D473CE" w:rsidRPr="00277BF8">
        <w:rPr>
          <w:rFonts w:ascii="David" w:hAnsi="David" w:cs="David" w:hint="cs"/>
          <w:color w:val="C00000"/>
          <w:sz w:val="30"/>
          <w:szCs w:val="30"/>
          <w:rtl/>
        </w:rPr>
        <w:t>קרמניצר</w:t>
      </w:r>
      <w:proofErr w:type="spellEnd"/>
      <w:r w:rsidR="00D473CE" w:rsidRPr="00277BF8">
        <w:rPr>
          <w:rFonts w:ascii="David" w:hAnsi="David" w:cs="David" w:hint="cs"/>
          <w:color w:val="C00000"/>
          <w:sz w:val="30"/>
          <w:szCs w:val="30"/>
          <w:rtl/>
        </w:rPr>
        <w:t xml:space="preserve"> אכן נתנה דעתה על כך ומשנה .</w:t>
      </w:r>
      <w:r w:rsidR="00D473CE" w:rsidRPr="00277BF8">
        <w:rPr>
          <w:rFonts w:ascii="David" w:hAnsi="David" w:cs="David"/>
          <w:color w:val="C00000"/>
          <w:sz w:val="30"/>
          <w:szCs w:val="30"/>
          <w:rtl/>
        </w:rPr>
        <w:br/>
      </w:r>
      <w:r w:rsidR="00D473CE" w:rsidRPr="00277BF8">
        <w:rPr>
          <w:rFonts w:ascii="David" w:hAnsi="David" w:cs="David" w:hint="cs"/>
          <w:color w:val="C00000"/>
          <w:sz w:val="30"/>
          <w:szCs w:val="30"/>
          <w:rtl/>
        </w:rPr>
        <w:br/>
        <w:t xml:space="preserve">עד כאן 3 המצבים שהם לא כוונה ולמרות זאת ראינו שהם נחשבים לעבירת רצח. עתה למקרה היחיד שיש כוונה! אמנם כוונה מיוחדת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מכונה ע"י המחוקק "כוונה תחילה", ס' 300 א(2)" גורם בכוונה תחילה למותו של אדם". </w:t>
      </w:r>
      <w:r w:rsidR="00D473CE" w:rsidRPr="00277BF8">
        <w:rPr>
          <w:rFonts w:ascii="David" w:hAnsi="David" w:cs="David"/>
          <w:color w:val="C00000"/>
          <w:sz w:val="30"/>
          <w:szCs w:val="30"/>
          <w:rtl/>
        </w:rPr>
        <w:br/>
      </w:r>
      <w:r w:rsidR="00D473CE" w:rsidRPr="00277BF8">
        <w:rPr>
          <w:rFonts w:ascii="David" w:hAnsi="David" w:cs="David" w:hint="cs"/>
          <w:color w:val="C00000"/>
          <w:sz w:val="30"/>
          <w:szCs w:val="30"/>
          <w:rtl/>
        </w:rPr>
        <w:t>למטה מכך, בס' 301 הוא בעצמו מגדיר מהי כוונה תחילה .</w:t>
      </w:r>
      <w:r w:rsidR="00D473CE" w:rsidRPr="00277BF8">
        <w:rPr>
          <w:rFonts w:ascii="David" w:hAnsi="David" w:cs="David"/>
          <w:color w:val="C00000"/>
          <w:sz w:val="30"/>
          <w:szCs w:val="30"/>
          <w:rtl/>
        </w:rPr>
        <w:br/>
      </w:r>
      <w:r w:rsidR="00D473CE" w:rsidRPr="00277BF8">
        <w:rPr>
          <w:rFonts w:ascii="David" w:hAnsi="David" w:cs="David" w:hint="cs"/>
          <w:color w:val="C00000"/>
          <w:sz w:val="30"/>
          <w:szCs w:val="30"/>
          <w:highlight w:val="yellow"/>
          <w:rtl/>
        </w:rPr>
        <w:t>הגדרת המחוקק  ביחס ליסוד הנפשי  !!!!</w:t>
      </w:r>
      <w:r w:rsidR="00D473CE" w:rsidRPr="00277BF8">
        <w:rPr>
          <w:rFonts w:ascii="David" w:hAnsi="David" w:cs="David" w:hint="cs"/>
          <w:color w:val="C00000"/>
          <w:sz w:val="30"/>
          <w:szCs w:val="30"/>
          <w:rtl/>
        </w:rPr>
        <w:br/>
        <w:t xml:space="preserve">היסוד העובדתי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"גרימת מוות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הגורם". המחוקק לא יודע איך, לא יודע לצפות את כל המקרים ולכן רושם "הגורם"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בכל דרך שהיא, מתבטא במונח "גורם", במובן זה שאתה מביא בהתנהגותך לתוצאת מוות.</w:t>
      </w:r>
      <w:r w:rsidR="00D473CE" w:rsidRPr="00277BF8">
        <w:rPr>
          <w:rFonts w:ascii="David" w:hAnsi="David" w:cs="David" w:hint="cs"/>
          <w:color w:val="C00000"/>
          <w:sz w:val="30"/>
          <w:szCs w:val="30"/>
          <w:rtl/>
        </w:rPr>
        <w:br/>
      </w:r>
      <w:r w:rsidR="00D473CE" w:rsidRPr="00277BF8">
        <w:rPr>
          <w:rFonts w:ascii="David" w:hAnsi="David" w:cs="David" w:hint="cs"/>
          <w:color w:val="C00000"/>
          <w:sz w:val="30"/>
          <w:szCs w:val="30"/>
          <w:highlight w:val="yellow"/>
          <w:rtl/>
        </w:rPr>
        <w:t xml:space="preserve">היסוד הנפשי </w:t>
      </w:r>
      <w:r w:rsidR="00D473CE" w:rsidRPr="00277BF8">
        <w:rPr>
          <w:rFonts w:ascii="David" w:hAnsi="David" w:cs="David"/>
          <w:color w:val="C00000"/>
          <w:sz w:val="30"/>
          <w:szCs w:val="30"/>
          <w:highlight w:val="yellow"/>
          <w:rtl/>
        </w:rPr>
        <w:t>–</w:t>
      </w:r>
      <w:r w:rsidR="00D473CE" w:rsidRPr="00277BF8">
        <w:rPr>
          <w:rFonts w:ascii="David" w:hAnsi="David" w:cs="David" w:hint="cs"/>
          <w:color w:val="C00000"/>
          <w:sz w:val="30"/>
          <w:szCs w:val="30"/>
          <w:highlight w:val="yellow"/>
          <w:rtl/>
        </w:rPr>
        <w:t xml:space="preserve"> כוונה תחילה .</w:t>
      </w:r>
      <w:r w:rsidR="00D473CE" w:rsidRPr="00277BF8">
        <w:rPr>
          <w:rFonts w:ascii="David" w:hAnsi="David" w:cs="David" w:hint="cs"/>
          <w:color w:val="C00000"/>
          <w:sz w:val="30"/>
          <w:szCs w:val="30"/>
          <w:rtl/>
        </w:rPr>
        <w:br/>
        <w:t xml:space="preserve">איך יתכן שבתוך יסוד נפשי שביטויו, המאפיין שלו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סובייקטיבי בתוך האדם </w:t>
      </w:r>
      <w:r w:rsidR="00D473CE" w:rsidRPr="00277BF8">
        <w:rPr>
          <w:rFonts w:ascii="David" w:hAnsi="David" w:cs="David"/>
          <w:color w:val="C00000"/>
          <w:sz w:val="30"/>
          <w:szCs w:val="30"/>
          <w:rtl/>
        </w:rPr>
        <w:t>–</w:t>
      </w:r>
      <w:r w:rsidR="00D473CE" w:rsidRPr="00277BF8">
        <w:rPr>
          <w:rFonts w:ascii="David" w:hAnsi="David" w:cs="David" w:hint="cs"/>
          <w:color w:val="C00000"/>
          <w:sz w:val="30"/>
          <w:szCs w:val="30"/>
          <w:rtl/>
        </w:rPr>
        <w:t xml:space="preserve"> פתאום דורשים משהו פיזי?</w:t>
      </w:r>
      <w:r w:rsidR="00D473CE" w:rsidRPr="00277BF8">
        <w:rPr>
          <w:rFonts w:ascii="David" w:hAnsi="David" w:cs="David" w:hint="cs"/>
          <w:color w:val="C00000"/>
          <w:sz w:val="30"/>
          <w:szCs w:val="30"/>
          <w:rtl/>
        </w:rPr>
        <w:br/>
        <w:t xml:space="preserve">ס'  301 (א): לעניין ס' 300 , יראו ממית אדם כמי שהמית בכוונה תחילה אם החליט להמיתו והמיתו בדם קר בלי שקדמה התגרות בתכוף למעשה , בנסיבות שבהן יכול לחשוב ולהבין את תוצאות מעשיו ולאחר שהכין עצמו, להמית אותו ... או שהכין מכשיר שבו המית אותו. </w:t>
      </w:r>
      <w:r w:rsidR="00D473CE" w:rsidRPr="00277BF8">
        <w:rPr>
          <w:rFonts w:ascii="David" w:hAnsi="David" w:cs="David"/>
          <w:color w:val="C00000"/>
          <w:sz w:val="30"/>
          <w:szCs w:val="30"/>
          <w:rtl/>
        </w:rPr>
        <w:br/>
      </w:r>
      <w:r w:rsidR="00D473CE" w:rsidRPr="00277BF8">
        <w:rPr>
          <w:rFonts w:ascii="David" w:hAnsi="David" w:cs="David" w:hint="cs"/>
          <w:color w:val="C00000"/>
          <w:sz w:val="30"/>
          <w:szCs w:val="30"/>
          <w:rtl/>
        </w:rPr>
        <w:t>מהגדרה זו עולים 3 יסודות המאפיינים כוונה תחילה:</w:t>
      </w:r>
      <w:r w:rsidR="00D473CE" w:rsidRPr="00277BF8">
        <w:rPr>
          <w:rFonts w:ascii="David" w:hAnsi="David" w:cs="David" w:hint="cs"/>
          <w:color w:val="C00000"/>
          <w:sz w:val="30"/>
          <w:szCs w:val="30"/>
          <w:rtl/>
        </w:rPr>
        <w:br/>
        <w:t>2 פוזיטיביים ו1 נגטיבי:</w:t>
      </w:r>
      <w:r w:rsidR="00D473CE" w:rsidRPr="00277BF8">
        <w:rPr>
          <w:rFonts w:ascii="David" w:hAnsi="David" w:cs="David" w:hint="cs"/>
          <w:color w:val="C00000"/>
          <w:sz w:val="30"/>
          <w:szCs w:val="30"/>
          <w:rtl/>
        </w:rPr>
        <w:br/>
        <w:t>פוזיט</w:t>
      </w:r>
      <w:r w:rsidR="00277BF8" w:rsidRPr="00277BF8">
        <w:rPr>
          <w:rFonts w:ascii="David" w:hAnsi="David" w:cs="David" w:hint="cs"/>
          <w:color w:val="C00000"/>
          <w:sz w:val="30"/>
          <w:szCs w:val="30"/>
          <w:rtl/>
        </w:rPr>
        <w:t>י</w:t>
      </w:r>
      <w:r w:rsidR="00D473CE" w:rsidRPr="00277BF8">
        <w:rPr>
          <w:rFonts w:ascii="David" w:hAnsi="David" w:cs="David" w:hint="cs"/>
          <w:color w:val="C00000"/>
          <w:sz w:val="30"/>
          <w:szCs w:val="30"/>
          <w:rtl/>
        </w:rPr>
        <w:t>ביים: 1. דרישה של הכנה, 2. דרישה של החלטה.</w:t>
      </w:r>
      <w:r w:rsidR="00D473CE" w:rsidRPr="00277BF8">
        <w:rPr>
          <w:rFonts w:ascii="David" w:hAnsi="David" w:cs="David"/>
          <w:color w:val="C00000"/>
          <w:sz w:val="30"/>
          <w:szCs w:val="30"/>
          <w:rtl/>
        </w:rPr>
        <w:br/>
      </w:r>
      <w:r w:rsidR="00D473CE" w:rsidRPr="00277BF8">
        <w:rPr>
          <w:rFonts w:ascii="David" w:hAnsi="David" w:cs="David" w:hint="cs"/>
          <w:color w:val="C00000"/>
          <w:sz w:val="30"/>
          <w:szCs w:val="30"/>
          <w:rtl/>
        </w:rPr>
        <w:t xml:space="preserve">נגטיבי: 3. היעדר </w:t>
      </w:r>
      <w:proofErr w:type="spellStart"/>
      <w:r w:rsidR="00D473CE" w:rsidRPr="00277BF8">
        <w:rPr>
          <w:rFonts w:ascii="David" w:hAnsi="David" w:cs="David" w:hint="cs"/>
          <w:color w:val="C00000"/>
          <w:sz w:val="30"/>
          <w:szCs w:val="30"/>
          <w:rtl/>
        </w:rPr>
        <w:t>קינטור</w:t>
      </w:r>
      <w:proofErr w:type="spellEnd"/>
      <w:r w:rsidR="00D473CE" w:rsidRPr="00277BF8">
        <w:rPr>
          <w:rFonts w:ascii="David" w:hAnsi="David" w:cs="David" w:hint="cs"/>
          <w:color w:val="C00000"/>
          <w:sz w:val="30"/>
          <w:szCs w:val="30"/>
          <w:rtl/>
        </w:rPr>
        <w:t xml:space="preserve"> (התגרות)</w:t>
      </w:r>
      <w:r w:rsidR="00277BF8" w:rsidRPr="00277BF8">
        <w:rPr>
          <w:rFonts w:ascii="David" w:hAnsi="David" w:cs="David" w:hint="cs"/>
          <w:color w:val="C00000"/>
          <w:sz w:val="30"/>
          <w:szCs w:val="30"/>
          <w:rtl/>
        </w:rPr>
        <w:t>.</w:t>
      </w:r>
      <w:r w:rsidR="00277BF8" w:rsidRPr="00277BF8">
        <w:rPr>
          <w:rFonts w:ascii="David" w:hAnsi="David" w:cs="David"/>
          <w:color w:val="C00000"/>
          <w:sz w:val="30"/>
          <w:szCs w:val="30"/>
          <w:rtl/>
        </w:rPr>
        <w:br/>
      </w:r>
      <w:r w:rsidR="00277BF8" w:rsidRPr="00277BF8">
        <w:rPr>
          <w:rFonts w:ascii="David" w:hAnsi="David" w:cs="David" w:hint="cs"/>
          <w:color w:val="C00000"/>
          <w:sz w:val="30"/>
          <w:szCs w:val="30"/>
          <w:rtl/>
        </w:rPr>
        <w:t xml:space="preserve">פירוקם ליסודות: הקשה והמורכב בפסיקה, הוא היסוד השלילי </w:t>
      </w:r>
      <w:r w:rsidR="00277BF8" w:rsidRPr="00277BF8">
        <w:rPr>
          <w:rFonts w:ascii="David" w:hAnsi="David" w:cs="David"/>
          <w:color w:val="C00000"/>
          <w:sz w:val="30"/>
          <w:szCs w:val="30"/>
          <w:rtl/>
        </w:rPr>
        <w:t>–</w:t>
      </w:r>
      <w:r w:rsidR="00277BF8" w:rsidRPr="00277BF8">
        <w:rPr>
          <w:rFonts w:ascii="David" w:hAnsi="David" w:cs="David" w:hint="cs"/>
          <w:color w:val="C00000"/>
          <w:sz w:val="30"/>
          <w:szCs w:val="30"/>
          <w:rtl/>
        </w:rPr>
        <w:t xml:space="preserve"> היעדר </w:t>
      </w:r>
      <w:proofErr w:type="spellStart"/>
      <w:r w:rsidR="00277BF8" w:rsidRPr="00277BF8">
        <w:rPr>
          <w:rFonts w:ascii="David" w:hAnsi="David" w:cs="David" w:hint="cs"/>
          <w:color w:val="C00000"/>
          <w:sz w:val="30"/>
          <w:szCs w:val="30"/>
          <w:rtl/>
        </w:rPr>
        <w:t>קינטור</w:t>
      </w:r>
      <w:proofErr w:type="spellEnd"/>
      <w:r w:rsidR="002B3735">
        <w:rPr>
          <w:rFonts w:ascii="David" w:hAnsi="David" w:cs="David" w:hint="cs"/>
          <w:color w:val="C00000"/>
          <w:sz w:val="30"/>
          <w:szCs w:val="30"/>
          <w:rtl/>
        </w:rPr>
        <w:t xml:space="preserve"> (חלק מהדרישה להוכחת היסוד הנפשי)</w:t>
      </w:r>
      <w:r w:rsidR="00277BF8" w:rsidRPr="00277BF8">
        <w:rPr>
          <w:rFonts w:ascii="David" w:hAnsi="David" w:cs="David" w:hint="cs"/>
          <w:color w:val="C00000"/>
          <w:sz w:val="30"/>
          <w:szCs w:val="30"/>
          <w:rtl/>
        </w:rPr>
        <w:t xml:space="preserve">. </w:t>
      </w:r>
      <w:r w:rsidR="002B3735">
        <w:rPr>
          <w:rFonts w:ascii="David" w:hAnsi="David" w:cs="David" w:hint="cs"/>
          <w:color w:val="C00000"/>
          <w:sz w:val="30"/>
          <w:szCs w:val="30"/>
          <w:rtl/>
        </w:rPr>
        <w:t xml:space="preserve">התביעה חייבת להוכיח שא' רצח את ב' עשה זאת לאחר </w:t>
      </w:r>
      <w:proofErr w:type="spellStart"/>
      <w:r w:rsidR="002B3735">
        <w:rPr>
          <w:rFonts w:ascii="David" w:hAnsi="David" w:cs="David" w:hint="cs"/>
          <w:color w:val="C00000"/>
          <w:sz w:val="30"/>
          <w:szCs w:val="30"/>
          <w:rtl/>
        </w:rPr>
        <w:t>שהיתה</w:t>
      </w:r>
      <w:proofErr w:type="spellEnd"/>
      <w:r w:rsidR="002B3735">
        <w:rPr>
          <w:rFonts w:ascii="David" w:hAnsi="David" w:cs="David" w:hint="cs"/>
          <w:color w:val="C00000"/>
          <w:sz w:val="30"/>
          <w:szCs w:val="30"/>
          <w:rtl/>
        </w:rPr>
        <w:t xml:space="preserve"> הכנה, החלטה וחייבת להוכיח שגם עשה זאת שלא כתוצאה ולא כתגובה </w:t>
      </w:r>
      <w:proofErr w:type="spellStart"/>
      <w:r w:rsidR="002B3735">
        <w:rPr>
          <w:rFonts w:ascii="David" w:hAnsi="David" w:cs="David" w:hint="cs"/>
          <w:color w:val="C00000"/>
          <w:sz w:val="30"/>
          <w:szCs w:val="30"/>
          <w:rtl/>
        </w:rPr>
        <w:t>לקינטור</w:t>
      </w:r>
      <w:proofErr w:type="spellEnd"/>
      <w:r w:rsidR="002B3735">
        <w:rPr>
          <w:rFonts w:ascii="David" w:hAnsi="David" w:cs="David" w:hint="cs"/>
          <w:color w:val="C00000"/>
          <w:sz w:val="30"/>
          <w:szCs w:val="30"/>
          <w:rtl/>
        </w:rPr>
        <w:t>.</w:t>
      </w:r>
      <w:r w:rsidR="00277BF8" w:rsidRPr="00277BF8">
        <w:rPr>
          <w:rFonts w:ascii="David" w:hAnsi="David" w:cs="David" w:hint="cs"/>
          <w:color w:val="C00000"/>
          <w:sz w:val="30"/>
          <w:szCs w:val="30"/>
          <w:rtl/>
        </w:rPr>
        <w:t xml:space="preserve"> צריך לדעת מהו </w:t>
      </w:r>
      <w:proofErr w:type="spellStart"/>
      <w:r w:rsidR="00277BF8" w:rsidRPr="00277BF8">
        <w:rPr>
          <w:rFonts w:ascii="David" w:hAnsi="David" w:cs="David" w:hint="cs"/>
          <w:color w:val="C00000"/>
          <w:sz w:val="30"/>
          <w:szCs w:val="30"/>
          <w:rtl/>
        </w:rPr>
        <w:t>קינטור</w:t>
      </w:r>
      <w:proofErr w:type="spellEnd"/>
      <w:r w:rsidR="00243EE5">
        <w:rPr>
          <w:rFonts w:ascii="David" w:hAnsi="David" w:cs="David" w:hint="cs"/>
          <w:color w:val="C00000"/>
          <w:sz w:val="30"/>
          <w:szCs w:val="30"/>
          <w:rtl/>
        </w:rPr>
        <w:t xml:space="preserve"> (התגרות. </w:t>
      </w:r>
      <w:r w:rsidR="00243EE5">
        <w:rPr>
          <w:rFonts w:ascii="David" w:hAnsi="David" w:cs="David" w:hint="cs"/>
          <w:color w:val="C00000"/>
          <w:sz w:val="30"/>
          <w:szCs w:val="30"/>
          <w:rtl/>
        </w:rPr>
        <w:lastRenderedPageBreak/>
        <w:t>מהי התגרות?!)</w:t>
      </w:r>
      <w:r w:rsidR="00277BF8" w:rsidRPr="00277BF8">
        <w:rPr>
          <w:rFonts w:ascii="David" w:hAnsi="David" w:cs="David" w:hint="cs"/>
          <w:color w:val="C00000"/>
          <w:sz w:val="30"/>
          <w:szCs w:val="30"/>
          <w:rtl/>
        </w:rPr>
        <w:t xml:space="preserve">. המחוקק בעצמו ביחס </w:t>
      </w:r>
      <w:proofErr w:type="spellStart"/>
      <w:r w:rsidR="00277BF8" w:rsidRPr="00277BF8">
        <w:rPr>
          <w:rFonts w:ascii="David" w:hAnsi="David" w:cs="David" w:hint="cs"/>
          <w:color w:val="C00000"/>
          <w:sz w:val="30"/>
          <w:szCs w:val="30"/>
          <w:rtl/>
        </w:rPr>
        <w:t>לקינטור</w:t>
      </w:r>
      <w:proofErr w:type="spellEnd"/>
      <w:r w:rsidR="00277BF8" w:rsidRPr="00277BF8">
        <w:rPr>
          <w:rFonts w:ascii="David" w:hAnsi="David" w:cs="David" w:hint="cs"/>
          <w:color w:val="C00000"/>
          <w:sz w:val="30"/>
          <w:szCs w:val="30"/>
          <w:rtl/>
        </w:rPr>
        <w:t xml:space="preserve"> אומר את הדבר הבא </w:t>
      </w:r>
      <w:r w:rsidR="00277BF8" w:rsidRPr="00277BF8">
        <w:rPr>
          <w:rFonts w:ascii="David" w:hAnsi="David" w:cs="David"/>
          <w:color w:val="C00000"/>
          <w:sz w:val="30"/>
          <w:szCs w:val="30"/>
          <w:rtl/>
        </w:rPr>
        <w:t>–</w:t>
      </w:r>
      <w:r w:rsidR="00277BF8" w:rsidRPr="00277BF8">
        <w:rPr>
          <w:rFonts w:ascii="David" w:hAnsi="David" w:cs="David" w:hint="cs"/>
          <w:color w:val="C00000"/>
          <w:sz w:val="30"/>
          <w:szCs w:val="30"/>
          <w:rtl/>
        </w:rPr>
        <w:t xml:space="preserve"> ס' 301 </w:t>
      </w:r>
      <w:r w:rsidR="00277BF8" w:rsidRPr="00277BF8">
        <w:rPr>
          <w:rFonts w:ascii="David" w:hAnsi="David" w:cs="David"/>
          <w:color w:val="C00000"/>
          <w:sz w:val="30"/>
          <w:szCs w:val="30"/>
        </w:rPr>
        <w:t xml:space="preserve"> :</w:t>
      </w:r>
      <w:r w:rsidR="00277BF8" w:rsidRPr="00277BF8">
        <w:rPr>
          <w:rFonts w:ascii="David" w:hAnsi="David" w:cs="David" w:hint="cs"/>
          <w:color w:val="C00000"/>
          <w:sz w:val="30"/>
          <w:szCs w:val="30"/>
          <w:rtl/>
        </w:rPr>
        <w:t xml:space="preserve"> המיתו בדם קר בלי שקדמה התגרות בתכוף למעשה ובנסיבות שבהן יכול לחשוב ולהבין את תוצאות מעשיו.</w:t>
      </w:r>
      <w:r w:rsidR="00277BF8" w:rsidRPr="00277BF8">
        <w:rPr>
          <w:rFonts w:ascii="David" w:hAnsi="David" w:cs="David"/>
          <w:color w:val="C00000"/>
          <w:sz w:val="30"/>
          <w:szCs w:val="30"/>
          <w:rtl/>
        </w:rPr>
        <w:br/>
      </w:r>
      <w:r w:rsidR="00277BF8" w:rsidRPr="00277BF8">
        <w:rPr>
          <w:rFonts w:ascii="David" w:hAnsi="David" w:cs="David" w:hint="cs"/>
          <w:color w:val="C00000"/>
          <w:sz w:val="30"/>
          <w:szCs w:val="30"/>
          <w:rtl/>
        </w:rPr>
        <w:t xml:space="preserve">כלומר </w:t>
      </w:r>
      <w:r w:rsidR="00277BF8" w:rsidRPr="00277BF8">
        <w:rPr>
          <w:rFonts w:ascii="David" w:hAnsi="David" w:cs="David"/>
          <w:color w:val="C00000"/>
          <w:sz w:val="30"/>
          <w:szCs w:val="30"/>
          <w:rtl/>
        </w:rPr>
        <w:t>–</w:t>
      </w:r>
      <w:r w:rsidR="00277BF8" w:rsidRPr="00277BF8">
        <w:rPr>
          <w:rFonts w:ascii="David" w:hAnsi="David" w:cs="David" w:hint="cs"/>
          <w:color w:val="C00000"/>
          <w:sz w:val="30"/>
          <w:szCs w:val="30"/>
          <w:rtl/>
        </w:rPr>
        <w:t xml:space="preserve"> אומר המחוקק על דרך ההיפוך, צריך להתקיים ההפך מדם קר!</w:t>
      </w:r>
      <w:r w:rsidR="00277BF8" w:rsidRPr="00277BF8">
        <w:rPr>
          <w:rFonts w:ascii="David" w:hAnsi="David" w:cs="David" w:hint="cs"/>
          <w:color w:val="C00000"/>
          <w:sz w:val="30"/>
          <w:szCs w:val="30"/>
          <w:rtl/>
        </w:rPr>
        <w:br/>
        <w:t xml:space="preserve">מי שפועל בדם קר לא הוקנט!!! מה שמאפיין תחת </w:t>
      </w:r>
      <w:proofErr w:type="spellStart"/>
      <w:r w:rsidR="00277BF8" w:rsidRPr="00277BF8">
        <w:rPr>
          <w:rFonts w:ascii="David" w:hAnsi="David" w:cs="David" w:hint="cs"/>
          <w:color w:val="C00000"/>
          <w:sz w:val="30"/>
          <w:szCs w:val="30"/>
          <w:rtl/>
        </w:rPr>
        <w:t>קינטור</w:t>
      </w:r>
      <w:proofErr w:type="spellEnd"/>
      <w:r w:rsidR="00277BF8" w:rsidRPr="00277BF8">
        <w:rPr>
          <w:rFonts w:ascii="David" w:hAnsi="David" w:cs="David" w:hint="cs"/>
          <w:color w:val="C00000"/>
          <w:sz w:val="30"/>
          <w:szCs w:val="30"/>
          <w:rtl/>
        </w:rPr>
        <w:t xml:space="preserve"> </w:t>
      </w:r>
      <w:r w:rsidR="00277BF8" w:rsidRPr="00277BF8">
        <w:rPr>
          <w:rFonts w:ascii="David" w:hAnsi="David" w:cs="David"/>
          <w:color w:val="C00000"/>
          <w:sz w:val="30"/>
          <w:szCs w:val="30"/>
          <w:rtl/>
        </w:rPr>
        <w:t>–</w:t>
      </w:r>
      <w:r w:rsidR="00277BF8" w:rsidRPr="00277BF8">
        <w:rPr>
          <w:rFonts w:ascii="David" w:hAnsi="David" w:cs="David" w:hint="cs"/>
          <w:color w:val="C00000"/>
          <w:sz w:val="30"/>
          <w:szCs w:val="30"/>
          <w:rtl/>
        </w:rPr>
        <w:t xml:space="preserve"> הדם רותח אצלו . המחוקק מסביר את הדרישה "המיתו בדם קר" וכדי שלא נטעה, ממשיך ואומר </w:t>
      </w:r>
      <w:r w:rsidR="00277BF8" w:rsidRPr="00277BF8">
        <w:rPr>
          <w:rFonts w:ascii="David" w:hAnsi="David" w:cs="David"/>
          <w:color w:val="C00000"/>
          <w:sz w:val="30"/>
          <w:szCs w:val="30"/>
          <w:rtl/>
        </w:rPr>
        <w:t>–</w:t>
      </w:r>
      <w:r w:rsidR="00277BF8" w:rsidRPr="00277BF8">
        <w:rPr>
          <w:rFonts w:ascii="David" w:hAnsi="David" w:cs="David" w:hint="cs"/>
          <w:color w:val="C00000"/>
          <w:sz w:val="30"/>
          <w:szCs w:val="30"/>
          <w:rtl/>
        </w:rPr>
        <w:t xml:space="preserve"> בלי שקדמה התגרות בתכוף למעשה.</w:t>
      </w:r>
      <w:r w:rsidR="00277BF8" w:rsidRPr="00277BF8">
        <w:rPr>
          <w:rFonts w:ascii="David" w:hAnsi="David" w:cs="David"/>
          <w:color w:val="C00000"/>
          <w:sz w:val="30"/>
          <w:szCs w:val="30"/>
          <w:rtl/>
        </w:rPr>
        <w:br/>
      </w:r>
      <w:r w:rsidR="00277BF8" w:rsidRPr="00277BF8">
        <w:rPr>
          <w:rFonts w:ascii="David" w:hAnsi="David" w:cs="David" w:hint="cs"/>
          <w:color w:val="C00000"/>
          <w:sz w:val="30"/>
          <w:szCs w:val="30"/>
          <w:rtl/>
        </w:rPr>
        <w:t xml:space="preserve">מניח שיכול להיות מצב של דם קר והתגרות </w:t>
      </w:r>
      <w:r w:rsidR="00277BF8" w:rsidRPr="00277BF8">
        <w:rPr>
          <w:rFonts w:ascii="David" w:hAnsi="David" w:cs="David"/>
          <w:color w:val="C00000"/>
          <w:sz w:val="30"/>
          <w:szCs w:val="30"/>
          <w:rtl/>
        </w:rPr>
        <w:t>–</w:t>
      </w:r>
      <w:r w:rsidR="00277BF8" w:rsidRPr="00277BF8">
        <w:rPr>
          <w:rFonts w:ascii="David" w:hAnsi="David" w:cs="David" w:hint="cs"/>
          <w:color w:val="C00000"/>
          <w:sz w:val="30"/>
          <w:szCs w:val="30"/>
          <w:rtl/>
        </w:rPr>
        <w:t xml:space="preserve"> הפסיקה לא קיבלה זאת.</w:t>
      </w:r>
      <w:r w:rsidR="00277BF8" w:rsidRPr="00277BF8">
        <w:rPr>
          <w:rFonts w:ascii="David" w:hAnsi="David" w:cs="David"/>
          <w:color w:val="C00000"/>
          <w:sz w:val="30"/>
          <w:szCs w:val="30"/>
          <w:rtl/>
        </w:rPr>
        <w:br/>
      </w:r>
      <w:r w:rsidR="00277BF8" w:rsidRPr="00277BF8">
        <w:rPr>
          <w:rFonts w:ascii="David" w:hAnsi="David" w:cs="David" w:hint="cs"/>
          <w:color w:val="C00000"/>
          <w:sz w:val="30"/>
          <w:szCs w:val="30"/>
          <w:rtl/>
        </w:rPr>
        <w:t xml:space="preserve">קיימת אפשרות </w:t>
      </w:r>
      <w:proofErr w:type="spellStart"/>
      <w:r w:rsidR="00277BF8" w:rsidRPr="00277BF8">
        <w:rPr>
          <w:rFonts w:ascii="David" w:hAnsi="David" w:cs="David" w:hint="cs"/>
          <w:color w:val="C00000"/>
          <w:sz w:val="30"/>
          <w:szCs w:val="30"/>
          <w:rtl/>
        </w:rPr>
        <w:t>שהיתה</w:t>
      </w:r>
      <w:proofErr w:type="spellEnd"/>
      <w:r w:rsidR="00277BF8" w:rsidRPr="00277BF8">
        <w:rPr>
          <w:rFonts w:ascii="David" w:hAnsi="David" w:cs="David" w:hint="cs"/>
          <w:color w:val="C00000"/>
          <w:sz w:val="30"/>
          <w:szCs w:val="30"/>
          <w:rtl/>
        </w:rPr>
        <w:t xml:space="preserve"> התגרות אך האדם לא איבד את עשתונותיו, זה לא השפיע עליו, נשאר קר.  שאדם יפעל בקור רוח, בדם קר!</w:t>
      </w:r>
      <w:r w:rsidR="00277BF8" w:rsidRPr="00277BF8">
        <w:rPr>
          <w:rFonts w:ascii="David" w:hAnsi="David" w:cs="David" w:hint="cs"/>
          <w:color w:val="C00000"/>
          <w:sz w:val="30"/>
          <w:szCs w:val="30"/>
          <w:rtl/>
        </w:rPr>
        <w:br/>
        <w:t xml:space="preserve">אם לא הבנו למה התכוון , אומר בהמשך </w:t>
      </w:r>
      <w:r w:rsidR="00277BF8" w:rsidRPr="00277BF8">
        <w:rPr>
          <w:rFonts w:ascii="David" w:hAnsi="David" w:cs="David"/>
          <w:color w:val="C00000"/>
          <w:sz w:val="30"/>
          <w:szCs w:val="30"/>
          <w:rtl/>
        </w:rPr>
        <w:t>–</w:t>
      </w:r>
      <w:r w:rsidR="00277BF8" w:rsidRPr="00277BF8">
        <w:rPr>
          <w:rFonts w:ascii="David" w:hAnsi="David" w:cs="David" w:hint="cs"/>
          <w:color w:val="C00000"/>
          <w:sz w:val="30"/>
          <w:szCs w:val="30"/>
          <w:rtl/>
        </w:rPr>
        <w:t xml:space="preserve"> </w:t>
      </w:r>
      <w:proofErr w:type="spellStart"/>
      <w:r w:rsidR="00277BF8" w:rsidRPr="00277BF8">
        <w:rPr>
          <w:rFonts w:ascii="David" w:hAnsi="David" w:cs="David" w:hint="cs"/>
          <w:color w:val="C00000"/>
          <w:sz w:val="30"/>
          <w:szCs w:val="30"/>
          <w:rtl/>
        </w:rPr>
        <w:t>קינטור</w:t>
      </w:r>
      <w:proofErr w:type="spellEnd"/>
      <w:r w:rsidR="00277BF8" w:rsidRPr="00277BF8">
        <w:rPr>
          <w:rFonts w:ascii="David" w:hAnsi="David" w:cs="David" w:hint="cs"/>
          <w:color w:val="C00000"/>
          <w:sz w:val="30"/>
          <w:szCs w:val="30"/>
          <w:rtl/>
        </w:rPr>
        <w:t xml:space="preserve"> זה צריך להביא את האדם למצב של איבוד יכולתו להבין את תוצאות מעשיו .</w:t>
      </w:r>
    </w:p>
    <w:p w:rsidR="007D6D7F" w:rsidRPr="001604FB" w:rsidRDefault="00277BF8" w:rsidP="00435273">
      <w:pPr>
        <w:rPr>
          <w:rFonts w:ascii="David" w:hAnsi="David" w:cs="David"/>
          <w:color w:val="C00000"/>
          <w:sz w:val="30"/>
          <w:szCs w:val="30"/>
        </w:rPr>
      </w:pPr>
      <w:r w:rsidRPr="00277BF8">
        <w:rPr>
          <w:rFonts w:ascii="David" w:hAnsi="David" w:cs="David" w:hint="cs"/>
          <w:color w:val="C00000"/>
          <w:sz w:val="30"/>
          <w:szCs w:val="30"/>
          <w:rtl/>
        </w:rPr>
        <w:t xml:space="preserve">לא מודע לתוצאות מעשיו, בגלל שאיבד את העשתונות, בגלל שרותח ומגיב באופן לא  שקול! </w:t>
      </w:r>
      <w:r w:rsidRPr="00277BF8">
        <w:rPr>
          <w:rFonts w:ascii="David" w:hAnsi="David" w:cs="David"/>
          <w:color w:val="C00000"/>
          <w:sz w:val="30"/>
          <w:szCs w:val="30"/>
          <w:rtl/>
        </w:rPr>
        <w:br/>
      </w:r>
      <w:r w:rsidRPr="00277BF8">
        <w:rPr>
          <w:rFonts w:ascii="David" w:hAnsi="David" w:cs="David" w:hint="cs"/>
          <w:color w:val="C00000"/>
          <w:sz w:val="30"/>
          <w:szCs w:val="30"/>
          <w:rtl/>
        </w:rPr>
        <w:t xml:space="preserve">הנחת העבודה של המחוקק </w:t>
      </w:r>
      <w:r w:rsidRPr="00277BF8">
        <w:rPr>
          <w:rFonts w:ascii="David" w:hAnsi="David" w:cs="David"/>
          <w:color w:val="C00000"/>
          <w:sz w:val="30"/>
          <w:szCs w:val="30"/>
          <w:rtl/>
        </w:rPr>
        <w:t>–</w:t>
      </w:r>
      <w:r w:rsidRPr="00277BF8">
        <w:rPr>
          <w:rFonts w:ascii="David" w:hAnsi="David" w:cs="David" w:hint="cs"/>
          <w:color w:val="C00000"/>
          <w:sz w:val="30"/>
          <w:szCs w:val="30"/>
          <w:rtl/>
        </w:rPr>
        <w:t xml:space="preserve"> למה </w:t>
      </w:r>
      <w:proofErr w:type="spellStart"/>
      <w:r w:rsidRPr="00277BF8">
        <w:rPr>
          <w:rFonts w:ascii="David" w:hAnsi="David" w:cs="David" w:hint="cs"/>
          <w:color w:val="C00000"/>
          <w:sz w:val="30"/>
          <w:szCs w:val="30"/>
          <w:rtl/>
        </w:rPr>
        <w:t>הקינטור</w:t>
      </w:r>
      <w:proofErr w:type="spellEnd"/>
      <w:r w:rsidRPr="00277BF8">
        <w:rPr>
          <w:rFonts w:ascii="David" w:hAnsi="David" w:cs="David" w:hint="cs"/>
          <w:color w:val="C00000"/>
          <w:sz w:val="30"/>
          <w:szCs w:val="30"/>
          <w:rtl/>
        </w:rPr>
        <w:t xml:space="preserve"> צריך להיות יסוד מהמחשבה הפלילית, הכוונה התחילה? המחוקק אומר: בעולם אידיאלי , אוטופי, אז הייתי יוצר בני אדם ששום-דבר לא משפיע עליהם. לא יאבדו אף פעם את </w:t>
      </w:r>
      <w:proofErr w:type="spellStart"/>
      <w:r w:rsidRPr="00277BF8">
        <w:rPr>
          <w:rFonts w:ascii="David" w:hAnsi="David" w:cs="David" w:hint="cs"/>
          <w:color w:val="C00000"/>
          <w:sz w:val="30"/>
          <w:szCs w:val="30"/>
          <w:rtl/>
        </w:rPr>
        <w:t>שק"דם</w:t>
      </w:r>
      <w:proofErr w:type="spellEnd"/>
      <w:r w:rsidRPr="00277BF8">
        <w:rPr>
          <w:rFonts w:ascii="David" w:hAnsi="David" w:cs="David" w:hint="cs"/>
          <w:color w:val="C00000"/>
          <w:sz w:val="30"/>
          <w:szCs w:val="30"/>
          <w:rtl/>
        </w:rPr>
        <w:t xml:space="preserve">. תמיד יפעלו מתוך יישוב הדעת. ברור שתסריט כזה לא קיים אצל בני האדם. בטבעם, מועדים לאבד את עשתונותיהם. </w:t>
      </w:r>
      <w:proofErr w:type="spellStart"/>
      <w:r w:rsidRPr="00277BF8">
        <w:rPr>
          <w:rFonts w:ascii="David" w:hAnsi="David" w:cs="David" w:hint="cs"/>
          <w:color w:val="C00000"/>
          <w:sz w:val="30"/>
          <w:szCs w:val="30"/>
          <w:rtl/>
        </w:rPr>
        <w:t>הכל</w:t>
      </w:r>
      <w:proofErr w:type="spellEnd"/>
      <w:r w:rsidRPr="00277BF8">
        <w:rPr>
          <w:rFonts w:ascii="David" w:hAnsi="David" w:cs="David" w:hint="cs"/>
          <w:color w:val="C00000"/>
          <w:sz w:val="30"/>
          <w:szCs w:val="30"/>
          <w:rtl/>
        </w:rPr>
        <w:t xml:space="preserve"> תלוי בנסיבות ובמבנה האישיותי של האדם. לכל אדם יש סף גירוי, אין דבר כזה שלא נאבד את העשתונות . הואיל וזו חולשת האדם</w:t>
      </w:r>
      <w:r w:rsidRPr="00277BF8">
        <w:rPr>
          <w:rFonts w:ascii="David" w:hAnsi="David" w:cs="David"/>
          <w:color w:val="C00000"/>
          <w:sz w:val="30"/>
          <w:szCs w:val="30"/>
        </w:rPr>
        <w:t xml:space="preserve"> </w:t>
      </w:r>
      <w:r w:rsidRPr="00277BF8">
        <w:rPr>
          <w:rFonts w:ascii="David" w:hAnsi="David" w:cs="David" w:hint="cs"/>
          <w:color w:val="C00000"/>
          <w:sz w:val="30"/>
          <w:szCs w:val="30"/>
          <w:rtl/>
        </w:rPr>
        <w:t xml:space="preserve">(לפי המחוקק) הבה נתחשב בחולשה זו של האדם. נתחשב </w:t>
      </w:r>
      <w:r w:rsidRPr="00277BF8">
        <w:rPr>
          <w:rFonts w:ascii="David" w:hAnsi="David" w:cs="David"/>
          <w:color w:val="C00000"/>
          <w:sz w:val="30"/>
          <w:szCs w:val="30"/>
          <w:rtl/>
        </w:rPr>
        <w:t>–</w:t>
      </w:r>
      <w:r w:rsidRPr="00277BF8">
        <w:rPr>
          <w:rFonts w:ascii="David" w:hAnsi="David" w:cs="David" w:hint="cs"/>
          <w:color w:val="C00000"/>
          <w:sz w:val="30"/>
          <w:szCs w:val="30"/>
          <w:rtl/>
        </w:rPr>
        <w:t xml:space="preserve"> עד לדרגה מסוימת, כלומר ההתחשבות היא בכך שאם אכן נשתכנע שהאיש הזה נטל את חיי הזולת לאחר שהוא הוקנט, איבד את העשתונות </w:t>
      </w:r>
      <w:r w:rsidRPr="00277BF8">
        <w:rPr>
          <w:rFonts w:ascii="David" w:hAnsi="David" w:cs="David"/>
          <w:color w:val="C00000"/>
          <w:sz w:val="30"/>
          <w:szCs w:val="30"/>
          <w:rtl/>
        </w:rPr>
        <w:t>–</w:t>
      </w:r>
      <w:r w:rsidRPr="00277BF8">
        <w:rPr>
          <w:rFonts w:ascii="David" w:hAnsi="David" w:cs="David" w:hint="cs"/>
          <w:color w:val="C00000"/>
          <w:sz w:val="30"/>
          <w:szCs w:val="30"/>
          <w:rtl/>
        </w:rPr>
        <w:t xml:space="preserve"> נתחשב בכך כדי לא </w:t>
      </w:r>
      <w:proofErr w:type="spellStart"/>
      <w:r w:rsidRPr="00277BF8">
        <w:rPr>
          <w:rFonts w:ascii="David" w:hAnsi="David" w:cs="David" w:hint="cs"/>
          <w:color w:val="C00000"/>
          <w:sz w:val="30"/>
          <w:szCs w:val="30"/>
          <w:rtl/>
        </w:rPr>
        <w:t>הלרשיע</w:t>
      </w:r>
      <w:proofErr w:type="spellEnd"/>
      <w:r w:rsidRPr="00277BF8">
        <w:rPr>
          <w:rFonts w:ascii="David" w:hAnsi="David" w:cs="David" w:hint="cs"/>
          <w:color w:val="C00000"/>
          <w:sz w:val="30"/>
          <w:szCs w:val="30"/>
          <w:rtl/>
        </w:rPr>
        <w:t xml:space="preserve"> אותו בעבירת הרצח בכוונה תחילה, שכאמור לא פעל תחת </w:t>
      </w:r>
      <w:proofErr w:type="spellStart"/>
      <w:r w:rsidRPr="00277BF8">
        <w:rPr>
          <w:rFonts w:ascii="David" w:hAnsi="David" w:cs="David" w:hint="cs"/>
          <w:color w:val="C00000"/>
          <w:sz w:val="30"/>
          <w:szCs w:val="30"/>
          <w:rtl/>
        </w:rPr>
        <w:t>קינטור</w:t>
      </w:r>
      <w:proofErr w:type="spellEnd"/>
      <w:r w:rsidRPr="00277BF8">
        <w:rPr>
          <w:rFonts w:ascii="David" w:hAnsi="David" w:cs="David" w:hint="cs"/>
          <w:color w:val="C00000"/>
          <w:sz w:val="30"/>
          <w:szCs w:val="30"/>
          <w:rtl/>
        </w:rPr>
        <w:t xml:space="preserve">. אם כן פעל </w:t>
      </w:r>
      <w:r w:rsidRPr="00277BF8">
        <w:rPr>
          <w:rFonts w:ascii="David" w:hAnsi="David" w:cs="David"/>
          <w:color w:val="C00000"/>
          <w:sz w:val="30"/>
          <w:szCs w:val="30"/>
          <w:rtl/>
        </w:rPr>
        <w:t>–</w:t>
      </w:r>
      <w:r w:rsidRPr="00277BF8">
        <w:rPr>
          <w:rFonts w:ascii="David" w:hAnsi="David" w:cs="David" w:hint="cs"/>
          <w:color w:val="C00000"/>
          <w:sz w:val="30"/>
          <w:szCs w:val="30"/>
          <w:rtl/>
        </w:rPr>
        <w:t xml:space="preserve"> נתחשב. איך? לא נפטור אותו מאחריות פלילית , אלא נפחית את האחריות!!! במקום להרשיע אותו ברצח נוריד אותו דרגה להריגה!!  אי אפשר להרשיע ברצח כי היה </w:t>
      </w:r>
      <w:proofErr w:type="spellStart"/>
      <w:r w:rsidRPr="00277BF8">
        <w:rPr>
          <w:rFonts w:ascii="David" w:hAnsi="David" w:cs="David" w:hint="cs"/>
          <w:color w:val="C00000"/>
          <w:sz w:val="30"/>
          <w:szCs w:val="30"/>
          <w:rtl/>
        </w:rPr>
        <w:t>קינטור</w:t>
      </w:r>
      <w:proofErr w:type="spellEnd"/>
      <w:r w:rsidRPr="00277BF8">
        <w:rPr>
          <w:rFonts w:ascii="David" w:hAnsi="David" w:cs="David" w:hint="cs"/>
          <w:color w:val="C00000"/>
          <w:sz w:val="30"/>
          <w:szCs w:val="30"/>
          <w:rtl/>
        </w:rPr>
        <w:t xml:space="preserve">. זו התחשבות המחוקק. </w:t>
      </w:r>
      <w:r w:rsidR="00D473CE" w:rsidRPr="00277BF8">
        <w:rPr>
          <w:rFonts w:ascii="David" w:hAnsi="David" w:cs="David"/>
          <w:color w:val="C00000"/>
          <w:sz w:val="30"/>
          <w:szCs w:val="30"/>
          <w:rtl/>
        </w:rPr>
        <w:br/>
      </w:r>
      <w:r w:rsidR="002B3735">
        <w:rPr>
          <w:rFonts w:ascii="David" w:hAnsi="David" w:cs="David" w:hint="cs"/>
          <w:color w:val="C00000"/>
          <w:sz w:val="30"/>
          <w:szCs w:val="30"/>
          <w:rtl/>
        </w:rPr>
        <w:t xml:space="preserve">התביעה צריכה להוכיח את כל יסודות העבירה </w:t>
      </w:r>
      <w:r w:rsidR="002B3735">
        <w:rPr>
          <w:rFonts w:ascii="David" w:hAnsi="David" w:cs="David"/>
          <w:color w:val="C00000"/>
          <w:sz w:val="30"/>
          <w:szCs w:val="30"/>
          <w:rtl/>
        </w:rPr>
        <w:t>–</w:t>
      </w:r>
      <w:r w:rsidR="002B3735">
        <w:rPr>
          <w:rFonts w:ascii="David" w:hAnsi="David" w:cs="David" w:hint="cs"/>
          <w:color w:val="C00000"/>
          <w:sz w:val="30"/>
          <w:szCs w:val="30"/>
          <w:rtl/>
        </w:rPr>
        <w:t xml:space="preserve"> עובדתי ונפשי! כך גם היעדר </w:t>
      </w:r>
      <w:proofErr w:type="spellStart"/>
      <w:r w:rsidR="002B3735">
        <w:rPr>
          <w:rFonts w:ascii="David" w:hAnsi="David" w:cs="David" w:hint="cs"/>
          <w:color w:val="C00000"/>
          <w:sz w:val="30"/>
          <w:szCs w:val="30"/>
          <w:rtl/>
        </w:rPr>
        <w:t>קינטור</w:t>
      </w:r>
      <w:proofErr w:type="spellEnd"/>
      <w:r w:rsidR="002B3735">
        <w:rPr>
          <w:rFonts w:ascii="David" w:hAnsi="David" w:cs="David" w:hint="cs"/>
          <w:color w:val="C00000"/>
          <w:sz w:val="30"/>
          <w:szCs w:val="30"/>
          <w:rtl/>
        </w:rPr>
        <w:t xml:space="preserve"> .</w:t>
      </w:r>
      <w:r w:rsidR="00E03B36" w:rsidRPr="00277BF8">
        <w:rPr>
          <w:rFonts w:ascii="David" w:hAnsi="David" w:cs="David"/>
          <w:color w:val="C00000"/>
          <w:sz w:val="30"/>
          <w:szCs w:val="30"/>
          <w:rtl/>
        </w:rPr>
        <w:br/>
      </w:r>
      <w:r w:rsidR="003955D3">
        <w:rPr>
          <w:rFonts w:ascii="David" w:hAnsi="David" w:cs="David"/>
          <w:color w:val="C00000"/>
          <w:sz w:val="30"/>
          <w:szCs w:val="30"/>
          <w:rtl/>
        </w:rPr>
        <w:br/>
      </w:r>
      <w:r w:rsidR="003955D3">
        <w:rPr>
          <w:rFonts w:ascii="David" w:hAnsi="David" w:cs="David" w:hint="cs"/>
          <w:color w:val="C00000"/>
          <w:sz w:val="30"/>
          <w:szCs w:val="30"/>
          <w:rtl/>
        </w:rPr>
        <w:t xml:space="preserve">היבטים מסוימים הקשורים בנושא </w:t>
      </w:r>
      <w:proofErr w:type="spellStart"/>
      <w:r w:rsidR="003955D3">
        <w:rPr>
          <w:rFonts w:ascii="David" w:hAnsi="David" w:cs="David" w:hint="cs"/>
          <w:color w:val="C00000"/>
          <w:sz w:val="30"/>
          <w:szCs w:val="30"/>
          <w:rtl/>
        </w:rPr>
        <w:t>הקינטור</w:t>
      </w:r>
      <w:proofErr w:type="spellEnd"/>
      <w:r w:rsidR="003955D3">
        <w:rPr>
          <w:rFonts w:ascii="David" w:hAnsi="David" w:cs="David" w:hint="cs"/>
          <w:color w:val="C00000"/>
          <w:sz w:val="30"/>
          <w:szCs w:val="30"/>
          <w:rtl/>
        </w:rPr>
        <w:t>:</w:t>
      </w:r>
      <w:r w:rsidR="003955D3">
        <w:rPr>
          <w:rFonts w:ascii="David" w:hAnsi="David" w:cs="David" w:hint="cs"/>
          <w:color w:val="C00000"/>
          <w:sz w:val="30"/>
          <w:szCs w:val="30"/>
          <w:rtl/>
        </w:rPr>
        <w:br/>
        <w:t xml:space="preserve">למשל </w:t>
      </w:r>
      <w:r w:rsidR="003955D3" w:rsidRPr="003955D3">
        <w:rPr>
          <w:rFonts w:ascii="David" w:hAnsi="David" w:cs="David" w:hint="cs"/>
          <w:b/>
          <w:bCs/>
          <w:color w:val="C00000"/>
          <w:sz w:val="30"/>
          <w:szCs w:val="30"/>
          <w:rtl/>
        </w:rPr>
        <w:t xml:space="preserve">הצדדים </w:t>
      </w:r>
      <w:proofErr w:type="spellStart"/>
      <w:r w:rsidR="003955D3" w:rsidRPr="003955D3">
        <w:rPr>
          <w:rFonts w:ascii="David" w:hAnsi="David" w:cs="David" w:hint="cs"/>
          <w:b/>
          <w:bCs/>
          <w:color w:val="C00000"/>
          <w:sz w:val="30"/>
          <w:szCs w:val="30"/>
          <w:rtl/>
        </w:rPr>
        <w:t>לקינטור</w:t>
      </w:r>
      <w:proofErr w:type="spellEnd"/>
      <w:r w:rsidR="003955D3">
        <w:rPr>
          <w:rFonts w:ascii="David" w:hAnsi="David" w:cs="David" w:hint="cs"/>
          <w:color w:val="C00000"/>
          <w:sz w:val="30"/>
          <w:szCs w:val="30"/>
          <w:rtl/>
        </w:rPr>
        <w:t>, מיהם ?</w:t>
      </w:r>
      <w:r w:rsidR="003955D3">
        <w:rPr>
          <w:rFonts w:ascii="David" w:hAnsi="David" w:cs="David" w:hint="cs"/>
          <w:color w:val="C00000"/>
          <w:sz w:val="30"/>
          <w:szCs w:val="30"/>
          <w:rtl/>
        </w:rPr>
        <w:br/>
        <w:t xml:space="preserve">השאלה עולה כי יכול להיות מצב בו אדם מקניט את זולתו אך מי שמגיב על </w:t>
      </w:r>
      <w:proofErr w:type="spellStart"/>
      <w:r w:rsidR="003955D3">
        <w:rPr>
          <w:rFonts w:ascii="David" w:hAnsi="David" w:cs="David" w:hint="cs"/>
          <w:color w:val="C00000"/>
          <w:sz w:val="30"/>
          <w:szCs w:val="30"/>
          <w:rtl/>
        </w:rPr>
        <w:t>הקינטור</w:t>
      </w:r>
      <w:proofErr w:type="spellEnd"/>
      <w:r w:rsidR="003955D3">
        <w:rPr>
          <w:rFonts w:ascii="David" w:hAnsi="David" w:cs="David" w:hint="cs"/>
          <w:color w:val="C00000"/>
          <w:sz w:val="30"/>
          <w:szCs w:val="30"/>
          <w:rtl/>
        </w:rPr>
        <w:t xml:space="preserve"> הוא לא אותו אדם שהמקניט התכוון אליו. אדם משוחח עם בן ומטיח בבן ביטויים מעליבים אך מי שמגיב </w:t>
      </w:r>
      <w:r w:rsidR="003955D3">
        <w:rPr>
          <w:rFonts w:ascii="David" w:hAnsi="David" w:cs="David"/>
          <w:color w:val="C00000"/>
          <w:sz w:val="30"/>
          <w:szCs w:val="30"/>
          <w:rtl/>
        </w:rPr>
        <w:t>–</w:t>
      </w:r>
      <w:r w:rsidR="003955D3">
        <w:rPr>
          <w:rFonts w:ascii="David" w:hAnsi="David" w:cs="David" w:hint="cs"/>
          <w:color w:val="C00000"/>
          <w:sz w:val="30"/>
          <w:szCs w:val="30"/>
          <w:rtl/>
        </w:rPr>
        <w:t xml:space="preserve"> אביו ! </w:t>
      </w:r>
      <w:r w:rsidR="003955D3">
        <w:rPr>
          <w:rFonts w:ascii="David" w:hAnsi="David" w:cs="David"/>
          <w:color w:val="C00000"/>
          <w:sz w:val="30"/>
          <w:szCs w:val="30"/>
          <w:rtl/>
        </w:rPr>
        <w:br/>
      </w:r>
      <w:r w:rsidR="003955D3">
        <w:rPr>
          <w:rFonts w:ascii="David" w:hAnsi="David" w:cs="David" w:hint="cs"/>
          <w:color w:val="C00000"/>
          <w:sz w:val="30"/>
          <w:szCs w:val="30"/>
          <w:rtl/>
        </w:rPr>
        <w:t xml:space="preserve">האם למעשה אנחנו צריכים לבדוק כעת את תגובת האדם שהגיב בפועל למרות </w:t>
      </w:r>
      <w:proofErr w:type="spellStart"/>
      <w:r w:rsidR="003955D3">
        <w:rPr>
          <w:rFonts w:ascii="David" w:hAnsi="David" w:cs="David" w:hint="cs"/>
          <w:color w:val="C00000"/>
          <w:sz w:val="30"/>
          <w:szCs w:val="30"/>
          <w:rtl/>
        </w:rPr>
        <w:t>שהקינטור</w:t>
      </w:r>
      <w:proofErr w:type="spellEnd"/>
      <w:r w:rsidR="003955D3">
        <w:rPr>
          <w:rFonts w:ascii="David" w:hAnsi="David" w:cs="David" w:hint="cs"/>
          <w:color w:val="C00000"/>
          <w:sz w:val="30"/>
          <w:szCs w:val="30"/>
          <w:rtl/>
        </w:rPr>
        <w:t xml:space="preserve"> לא כוון אליו?! בהחלט כן !!</w:t>
      </w:r>
      <w:r w:rsidR="003955D3">
        <w:rPr>
          <w:rFonts w:ascii="David" w:hAnsi="David" w:cs="David" w:hint="cs"/>
          <w:color w:val="C00000"/>
          <w:sz w:val="30"/>
          <w:szCs w:val="30"/>
          <w:rtl/>
        </w:rPr>
        <w:br/>
        <w:t xml:space="preserve">הבדיקה היא כלפי מי שהגיב בפועל! הבדיקה היא האם זה שבפועל הגיב אכן גם </w:t>
      </w:r>
      <w:r w:rsidR="003955D3" w:rsidRPr="003955D3">
        <w:rPr>
          <w:rFonts w:ascii="David" w:hAnsi="David" w:cs="David" w:hint="cs"/>
          <w:b/>
          <w:bCs/>
          <w:color w:val="C00000"/>
          <w:sz w:val="30"/>
          <w:szCs w:val="30"/>
          <w:u w:val="single"/>
          <w:rtl/>
        </w:rPr>
        <w:t>הרגיש</w:t>
      </w:r>
      <w:r w:rsidR="003955D3">
        <w:rPr>
          <w:rFonts w:ascii="David" w:hAnsi="David" w:cs="David" w:hint="cs"/>
          <w:color w:val="C00000"/>
          <w:sz w:val="30"/>
          <w:szCs w:val="30"/>
          <w:rtl/>
        </w:rPr>
        <w:t xml:space="preserve"> מוקנט!!!!! גם אדם זר שחש נעלב ומרגיש מוקנט ועל כך מגיב.</w:t>
      </w:r>
      <w:r w:rsidR="003955D3">
        <w:rPr>
          <w:rFonts w:ascii="David" w:hAnsi="David" w:cs="David"/>
          <w:color w:val="C00000"/>
          <w:sz w:val="30"/>
          <w:szCs w:val="30"/>
          <w:rtl/>
        </w:rPr>
        <w:br/>
      </w:r>
      <w:r w:rsidR="003955D3">
        <w:rPr>
          <w:rFonts w:ascii="David" w:hAnsi="David" w:cs="David" w:hint="cs"/>
          <w:color w:val="C00000"/>
          <w:sz w:val="30"/>
          <w:szCs w:val="30"/>
          <w:rtl/>
        </w:rPr>
        <w:lastRenderedPageBreak/>
        <w:t xml:space="preserve">זה המבחן של המשפט </w:t>
      </w:r>
      <w:r w:rsidR="003955D3">
        <w:rPr>
          <w:rFonts w:ascii="David" w:hAnsi="David" w:cs="David"/>
          <w:color w:val="C00000"/>
          <w:sz w:val="30"/>
          <w:szCs w:val="30"/>
          <w:rtl/>
        </w:rPr>
        <w:t>–</w:t>
      </w:r>
      <w:r w:rsidR="003955D3">
        <w:rPr>
          <w:rFonts w:ascii="David" w:hAnsi="David" w:cs="David" w:hint="cs"/>
          <w:color w:val="C00000"/>
          <w:sz w:val="30"/>
          <w:szCs w:val="30"/>
          <w:rtl/>
        </w:rPr>
        <w:t xml:space="preserve"> מי שהגיב ע"י נטילת חיי הזולת </w:t>
      </w:r>
      <w:r w:rsidR="003955D3">
        <w:rPr>
          <w:rFonts w:ascii="David" w:hAnsi="David" w:cs="David"/>
          <w:color w:val="C00000"/>
          <w:sz w:val="30"/>
          <w:szCs w:val="30"/>
          <w:rtl/>
        </w:rPr>
        <w:t>–</w:t>
      </w:r>
      <w:r w:rsidR="003955D3">
        <w:rPr>
          <w:rFonts w:ascii="David" w:hAnsi="David" w:cs="David" w:hint="cs"/>
          <w:color w:val="C00000"/>
          <w:sz w:val="30"/>
          <w:szCs w:val="30"/>
          <w:rtl/>
        </w:rPr>
        <w:t xml:space="preserve"> האם הוא הגיב כך משום שבאמת הוקנט?! למרות שבעצם לא התכוונתי להקניטו, אך הוא חש מוקנט </w:t>
      </w:r>
      <w:r w:rsidR="003955D3">
        <w:rPr>
          <w:rFonts w:ascii="David" w:hAnsi="David" w:cs="David"/>
          <w:color w:val="C00000"/>
          <w:sz w:val="30"/>
          <w:szCs w:val="30"/>
          <w:rtl/>
        </w:rPr>
        <w:t>–</w:t>
      </w:r>
      <w:r w:rsidR="003955D3">
        <w:rPr>
          <w:rFonts w:ascii="David" w:hAnsi="David" w:cs="David" w:hint="cs"/>
          <w:color w:val="C00000"/>
          <w:sz w:val="30"/>
          <w:szCs w:val="30"/>
          <w:rtl/>
        </w:rPr>
        <w:t xml:space="preserve"> זו הבדיקה!! זה שחש מוקנט והגיב </w:t>
      </w:r>
      <w:r w:rsidR="003955D3">
        <w:rPr>
          <w:rFonts w:ascii="David" w:hAnsi="David" w:cs="David"/>
          <w:color w:val="C00000"/>
          <w:sz w:val="30"/>
          <w:szCs w:val="30"/>
          <w:rtl/>
        </w:rPr>
        <w:t>–</w:t>
      </w:r>
      <w:r w:rsidR="003955D3">
        <w:rPr>
          <w:rFonts w:ascii="David" w:hAnsi="David" w:cs="David" w:hint="cs"/>
          <w:color w:val="C00000"/>
          <w:sz w:val="30"/>
          <w:szCs w:val="30"/>
          <w:rtl/>
        </w:rPr>
        <w:t xml:space="preserve"> האם הגיב לפי מבחני </w:t>
      </w:r>
      <w:proofErr w:type="spellStart"/>
      <w:r w:rsidR="003955D3">
        <w:rPr>
          <w:rFonts w:ascii="David" w:hAnsi="David" w:cs="David" w:hint="cs"/>
          <w:color w:val="C00000"/>
          <w:sz w:val="30"/>
          <w:szCs w:val="30"/>
          <w:rtl/>
        </w:rPr>
        <w:t>הקינטור</w:t>
      </w:r>
      <w:proofErr w:type="spellEnd"/>
      <w:r w:rsidR="003955D3">
        <w:rPr>
          <w:rFonts w:ascii="David" w:hAnsi="David" w:cs="David" w:hint="cs"/>
          <w:color w:val="C00000"/>
          <w:sz w:val="30"/>
          <w:szCs w:val="30"/>
          <w:rtl/>
        </w:rPr>
        <w:t>.</w:t>
      </w:r>
      <w:r w:rsidR="003955D3">
        <w:rPr>
          <w:rFonts w:ascii="David" w:hAnsi="David" w:cs="David"/>
          <w:color w:val="C00000"/>
          <w:sz w:val="30"/>
          <w:szCs w:val="30"/>
          <w:rtl/>
        </w:rPr>
        <w:br/>
      </w:r>
      <w:r w:rsidR="003955D3">
        <w:rPr>
          <w:rFonts w:ascii="David" w:hAnsi="David" w:cs="David"/>
          <w:color w:val="C00000"/>
          <w:sz w:val="30"/>
          <w:szCs w:val="30"/>
          <w:rtl/>
        </w:rPr>
        <w:br/>
      </w:r>
      <w:r w:rsidR="003955D3">
        <w:rPr>
          <w:rFonts w:ascii="David" w:hAnsi="David" w:cs="David" w:hint="cs"/>
          <w:color w:val="C00000"/>
          <w:sz w:val="30"/>
          <w:szCs w:val="30"/>
          <w:rtl/>
        </w:rPr>
        <w:t xml:space="preserve">יכול להיות ע"י </w:t>
      </w:r>
      <w:proofErr w:type="spellStart"/>
      <w:r w:rsidR="003955D3" w:rsidRPr="003955D3">
        <w:rPr>
          <w:rFonts w:ascii="David" w:hAnsi="David" w:cs="David" w:hint="cs"/>
          <w:b/>
          <w:bCs/>
          <w:color w:val="C00000"/>
          <w:sz w:val="30"/>
          <w:szCs w:val="30"/>
          <w:u w:val="single"/>
          <w:rtl/>
        </w:rPr>
        <w:t>קינטור</w:t>
      </w:r>
      <w:proofErr w:type="spellEnd"/>
      <w:r w:rsidR="003955D3" w:rsidRPr="003955D3">
        <w:rPr>
          <w:rFonts w:ascii="David" w:hAnsi="David" w:cs="David" w:hint="cs"/>
          <w:b/>
          <w:bCs/>
          <w:color w:val="C00000"/>
          <w:sz w:val="30"/>
          <w:szCs w:val="30"/>
          <w:u w:val="single"/>
          <w:rtl/>
        </w:rPr>
        <w:t xml:space="preserve"> מילולי</w:t>
      </w:r>
      <w:r w:rsidR="003955D3">
        <w:rPr>
          <w:rFonts w:ascii="David" w:hAnsi="David" w:cs="David" w:hint="cs"/>
          <w:color w:val="C00000"/>
          <w:sz w:val="30"/>
          <w:szCs w:val="30"/>
          <w:rtl/>
        </w:rPr>
        <w:t xml:space="preserve"> </w:t>
      </w:r>
      <w:r w:rsidR="003955D3">
        <w:rPr>
          <w:rFonts w:ascii="David" w:hAnsi="David" w:cs="David"/>
          <w:color w:val="C00000"/>
          <w:sz w:val="30"/>
          <w:szCs w:val="30"/>
          <w:rtl/>
        </w:rPr>
        <w:t>–</w:t>
      </w:r>
      <w:r w:rsidR="003955D3">
        <w:rPr>
          <w:rFonts w:ascii="David" w:hAnsi="David" w:cs="David" w:hint="cs"/>
          <w:color w:val="C00000"/>
          <w:sz w:val="30"/>
          <w:szCs w:val="30"/>
          <w:rtl/>
        </w:rPr>
        <w:t xml:space="preserve"> אדם מעליב את זולתו, מטיח בזולתו דברי עלבונות והשני חש כתוצאה מכך מוקנט ומתוסכל.</w:t>
      </w:r>
      <w:r w:rsidR="003955D3">
        <w:rPr>
          <w:rFonts w:ascii="David" w:hAnsi="David" w:cs="David"/>
          <w:color w:val="C00000"/>
          <w:sz w:val="30"/>
          <w:szCs w:val="30"/>
          <w:rtl/>
        </w:rPr>
        <w:br/>
      </w:r>
      <w:r w:rsidR="003955D3">
        <w:rPr>
          <w:rFonts w:ascii="David" w:hAnsi="David" w:cs="David" w:hint="cs"/>
          <w:color w:val="C00000"/>
          <w:sz w:val="30"/>
          <w:szCs w:val="30"/>
          <w:rtl/>
        </w:rPr>
        <w:t xml:space="preserve">לכן </w:t>
      </w:r>
      <w:r w:rsidR="003955D3">
        <w:rPr>
          <w:rFonts w:ascii="David" w:hAnsi="David" w:cs="David"/>
          <w:color w:val="C00000"/>
          <w:sz w:val="30"/>
          <w:szCs w:val="30"/>
          <w:rtl/>
        </w:rPr>
        <w:t>–</w:t>
      </w:r>
      <w:r w:rsidR="003955D3">
        <w:rPr>
          <w:rFonts w:ascii="David" w:hAnsi="David" w:cs="David" w:hint="cs"/>
          <w:color w:val="C00000"/>
          <w:sz w:val="30"/>
          <w:szCs w:val="30"/>
          <w:rtl/>
        </w:rPr>
        <w:t xml:space="preserve"> יגיב , ע"י נטילת חיי אדם .</w:t>
      </w:r>
      <w:r w:rsidR="003955D3">
        <w:rPr>
          <w:rFonts w:ascii="David" w:hAnsi="David" w:cs="David"/>
          <w:color w:val="C00000"/>
          <w:sz w:val="30"/>
          <w:szCs w:val="30"/>
          <w:rtl/>
        </w:rPr>
        <w:br/>
      </w:r>
      <w:r w:rsidR="003955D3">
        <w:rPr>
          <w:rFonts w:ascii="David" w:hAnsi="David" w:cs="David" w:hint="cs"/>
          <w:color w:val="C00000"/>
          <w:sz w:val="30"/>
          <w:szCs w:val="30"/>
          <w:rtl/>
        </w:rPr>
        <w:t xml:space="preserve">יכול גם להיות ע"י </w:t>
      </w:r>
      <w:r w:rsidR="003955D3" w:rsidRPr="003955D3">
        <w:rPr>
          <w:rFonts w:ascii="David" w:hAnsi="David" w:cs="David" w:hint="cs"/>
          <w:b/>
          <w:bCs/>
          <w:color w:val="C00000"/>
          <w:sz w:val="30"/>
          <w:szCs w:val="30"/>
          <w:u w:val="single"/>
          <w:rtl/>
        </w:rPr>
        <w:t>תגובה התנהגותית</w:t>
      </w:r>
      <w:r w:rsidR="003955D3">
        <w:rPr>
          <w:rFonts w:ascii="David" w:hAnsi="David" w:cs="David" w:hint="cs"/>
          <w:color w:val="C00000"/>
          <w:sz w:val="30"/>
          <w:szCs w:val="30"/>
          <w:rtl/>
        </w:rPr>
        <w:t xml:space="preserve"> </w:t>
      </w:r>
      <w:r w:rsidR="003955D3">
        <w:rPr>
          <w:rFonts w:ascii="David" w:hAnsi="David" w:cs="David"/>
          <w:color w:val="C00000"/>
          <w:sz w:val="30"/>
          <w:szCs w:val="30"/>
          <w:rtl/>
        </w:rPr>
        <w:t>–</w:t>
      </w:r>
      <w:r w:rsidR="003955D3">
        <w:rPr>
          <w:rFonts w:ascii="David" w:hAnsi="David" w:cs="David" w:hint="cs"/>
          <w:color w:val="C00000"/>
          <w:sz w:val="30"/>
          <w:szCs w:val="30"/>
          <w:rtl/>
        </w:rPr>
        <w:t xml:space="preserve"> חיבוק רעיית המגיב, לא רק במילים.</w:t>
      </w:r>
      <w:r w:rsidR="003955D3">
        <w:rPr>
          <w:rFonts w:ascii="David" w:hAnsi="David" w:cs="David"/>
          <w:color w:val="C00000"/>
          <w:sz w:val="30"/>
          <w:szCs w:val="30"/>
          <w:rtl/>
        </w:rPr>
        <w:br/>
      </w:r>
      <w:r w:rsidR="003955D3">
        <w:rPr>
          <w:rFonts w:ascii="David" w:hAnsi="David" w:cs="David" w:hint="cs"/>
          <w:color w:val="C00000"/>
          <w:sz w:val="30"/>
          <w:szCs w:val="30"/>
          <w:rtl/>
        </w:rPr>
        <w:t xml:space="preserve">המשפט לא מגביל את האופן, צורת </w:t>
      </w:r>
      <w:proofErr w:type="spellStart"/>
      <w:r w:rsidR="003955D3">
        <w:rPr>
          <w:rFonts w:ascii="David" w:hAnsi="David" w:cs="David" w:hint="cs"/>
          <w:color w:val="C00000"/>
          <w:sz w:val="30"/>
          <w:szCs w:val="30"/>
          <w:rtl/>
        </w:rPr>
        <w:t>הקינטור</w:t>
      </w:r>
      <w:proofErr w:type="spellEnd"/>
      <w:r w:rsidR="003955D3">
        <w:rPr>
          <w:rFonts w:ascii="David" w:hAnsi="David" w:cs="David" w:hint="cs"/>
          <w:color w:val="C00000"/>
          <w:sz w:val="30"/>
          <w:szCs w:val="30"/>
          <w:rtl/>
        </w:rPr>
        <w:t xml:space="preserve"> , אומר רק </w:t>
      </w:r>
      <w:r w:rsidR="003955D3">
        <w:rPr>
          <w:rFonts w:ascii="David" w:hAnsi="David" w:cs="David"/>
          <w:color w:val="C00000"/>
          <w:sz w:val="30"/>
          <w:szCs w:val="30"/>
          <w:rtl/>
        </w:rPr>
        <w:t>–</w:t>
      </w:r>
      <w:r w:rsidR="003955D3">
        <w:rPr>
          <w:rFonts w:ascii="David" w:hAnsi="David" w:cs="David" w:hint="cs"/>
          <w:color w:val="C00000"/>
          <w:sz w:val="30"/>
          <w:szCs w:val="30"/>
          <w:rtl/>
        </w:rPr>
        <w:t xml:space="preserve"> </w:t>
      </w:r>
      <w:proofErr w:type="spellStart"/>
      <w:r w:rsidR="003955D3">
        <w:rPr>
          <w:rFonts w:ascii="David" w:hAnsi="David" w:cs="David" w:hint="cs"/>
          <w:color w:val="C00000"/>
          <w:sz w:val="30"/>
          <w:szCs w:val="30"/>
          <w:rtl/>
        </w:rPr>
        <w:t>שקינטור</w:t>
      </w:r>
      <w:proofErr w:type="spellEnd"/>
      <w:r w:rsidR="003955D3">
        <w:rPr>
          <w:rFonts w:ascii="David" w:hAnsi="David" w:cs="David" w:hint="cs"/>
          <w:color w:val="C00000"/>
          <w:sz w:val="30"/>
          <w:szCs w:val="30"/>
          <w:rtl/>
        </w:rPr>
        <w:t xml:space="preserve"> לא יכול לבוא בחשבון במצבים מסוימים. למשל, במצב בו מדובר בהתנהגות חוקית למרות שהיא מקניטה. למשל: המוציאים לפועל, שבאים לעקל את </w:t>
      </w:r>
      <w:proofErr w:type="spellStart"/>
      <w:r w:rsidR="003955D3">
        <w:rPr>
          <w:rFonts w:ascii="David" w:hAnsi="David" w:cs="David" w:hint="cs"/>
          <w:color w:val="C00000"/>
          <w:sz w:val="30"/>
          <w:szCs w:val="30"/>
          <w:rtl/>
        </w:rPr>
        <w:t>הטלויזיה</w:t>
      </w:r>
      <w:proofErr w:type="spellEnd"/>
      <w:r w:rsidR="003955D3">
        <w:rPr>
          <w:rFonts w:ascii="David" w:hAnsi="David" w:cs="David" w:hint="cs"/>
          <w:color w:val="C00000"/>
          <w:sz w:val="30"/>
          <w:szCs w:val="30"/>
          <w:rtl/>
        </w:rPr>
        <w:t xml:space="preserve"> מבית החייב. אין ספק שהפעולה , ההתנהגות הזו הבלתי מתחשבת, רואה בה משום הקנטה. מגיב </w:t>
      </w:r>
      <w:r w:rsidR="003955D3">
        <w:rPr>
          <w:rFonts w:ascii="David" w:hAnsi="David" w:cs="David"/>
          <w:color w:val="C00000"/>
          <w:sz w:val="30"/>
          <w:szCs w:val="30"/>
          <w:rtl/>
        </w:rPr>
        <w:t>–</w:t>
      </w:r>
      <w:r w:rsidR="003955D3">
        <w:rPr>
          <w:rFonts w:ascii="David" w:hAnsi="David" w:cs="David" w:hint="cs"/>
          <w:color w:val="C00000"/>
          <w:sz w:val="30"/>
          <w:szCs w:val="30"/>
          <w:rtl/>
        </w:rPr>
        <w:t xml:space="preserve"> ע"י נטילת חיי המוציא לפועל. החוק אומר </w:t>
      </w:r>
      <w:r w:rsidR="003955D3">
        <w:rPr>
          <w:rFonts w:ascii="David" w:hAnsi="David" w:cs="David"/>
          <w:color w:val="C00000"/>
          <w:sz w:val="30"/>
          <w:szCs w:val="30"/>
          <w:rtl/>
        </w:rPr>
        <w:t>–</w:t>
      </w:r>
      <w:r w:rsidR="003955D3">
        <w:rPr>
          <w:rFonts w:ascii="David" w:hAnsi="David" w:cs="David" w:hint="cs"/>
          <w:color w:val="C00000"/>
          <w:sz w:val="30"/>
          <w:szCs w:val="30"/>
          <w:rtl/>
        </w:rPr>
        <w:t xml:space="preserve"> גם אם נחשוב שאכן ההתנהגות הזו של נטילת </w:t>
      </w:r>
      <w:proofErr w:type="spellStart"/>
      <w:r w:rsidR="003955D3">
        <w:rPr>
          <w:rFonts w:ascii="David" w:hAnsi="David" w:cs="David" w:hint="cs"/>
          <w:color w:val="C00000"/>
          <w:sz w:val="30"/>
          <w:szCs w:val="30"/>
          <w:rtl/>
        </w:rPr>
        <w:t>הטלויזיה</w:t>
      </w:r>
      <w:proofErr w:type="spellEnd"/>
      <w:r w:rsidR="003955D3">
        <w:rPr>
          <w:rFonts w:ascii="David" w:hAnsi="David" w:cs="David" w:hint="cs"/>
          <w:color w:val="C00000"/>
          <w:sz w:val="30"/>
          <w:szCs w:val="30"/>
          <w:rtl/>
        </w:rPr>
        <w:t xml:space="preserve"> בנסיבות האלה היא מקניטה </w:t>
      </w:r>
      <w:r w:rsidR="003955D3">
        <w:rPr>
          <w:rFonts w:ascii="David" w:hAnsi="David" w:cs="David"/>
          <w:color w:val="C00000"/>
          <w:sz w:val="30"/>
          <w:szCs w:val="30"/>
          <w:rtl/>
        </w:rPr>
        <w:t>–</w:t>
      </w:r>
      <w:r w:rsidR="003955D3">
        <w:rPr>
          <w:rFonts w:ascii="David" w:hAnsi="David" w:cs="David" w:hint="cs"/>
          <w:color w:val="C00000"/>
          <w:sz w:val="30"/>
          <w:szCs w:val="30"/>
          <w:rtl/>
        </w:rPr>
        <w:t xml:space="preserve"> היא חוקית!!!! זה לפי החוק עושים את זה. זו התנהגות מותרת. </w:t>
      </w:r>
      <w:r w:rsidR="003955D3" w:rsidRPr="003955D3">
        <w:rPr>
          <w:rFonts w:ascii="David" w:hAnsi="David" w:cs="David" w:hint="cs"/>
          <w:b/>
          <w:bCs/>
          <w:color w:val="C00000"/>
          <w:sz w:val="30"/>
          <w:szCs w:val="30"/>
          <w:u w:val="single"/>
          <w:rtl/>
        </w:rPr>
        <w:t>התנהגות המותרת עפ"י החוק לא תיחשב לעולם כהתנהגות מקניטה.</w:t>
      </w:r>
      <w:r w:rsidR="003955D3" w:rsidRPr="003955D3">
        <w:rPr>
          <w:rFonts w:ascii="David" w:hAnsi="David" w:cs="David"/>
          <w:b/>
          <w:bCs/>
          <w:color w:val="C00000"/>
          <w:sz w:val="30"/>
          <w:szCs w:val="30"/>
          <w:u w:val="single"/>
          <w:rtl/>
        </w:rPr>
        <w:br/>
      </w:r>
      <w:r w:rsidR="003955D3" w:rsidRPr="003955D3">
        <w:rPr>
          <w:rFonts w:ascii="David" w:hAnsi="David" w:cs="David" w:hint="cs"/>
          <w:b/>
          <w:bCs/>
          <w:color w:val="C00000"/>
          <w:sz w:val="30"/>
          <w:szCs w:val="30"/>
          <w:rtl/>
        </w:rPr>
        <w:t xml:space="preserve">כשמדובר </w:t>
      </w:r>
      <w:r w:rsidR="003955D3" w:rsidRPr="003955D3">
        <w:rPr>
          <w:rFonts w:ascii="David" w:hAnsi="David" w:cs="David" w:hint="cs"/>
          <w:b/>
          <w:bCs/>
          <w:color w:val="C00000"/>
          <w:sz w:val="30"/>
          <w:szCs w:val="30"/>
          <w:u w:val="single"/>
          <w:rtl/>
        </w:rPr>
        <w:t>בקטינים</w:t>
      </w:r>
      <w:r w:rsidR="003955D3">
        <w:rPr>
          <w:rFonts w:ascii="David" w:hAnsi="David" w:cs="David" w:hint="cs"/>
          <w:color w:val="C00000"/>
          <w:sz w:val="30"/>
          <w:szCs w:val="30"/>
          <w:rtl/>
        </w:rPr>
        <w:t xml:space="preserve">, החוק לא מתיר לבוגרים להיות מוקנטים ע"י קטינים </w:t>
      </w:r>
      <w:r w:rsidR="003955D3">
        <w:rPr>
          <w:rFonts w:ascii="David" w:hAnsi="David" w:cs="David"/>
          <w:color w:val="C00000"/>
          <w:sz w:val="30"/>
          <w:szCs w:val="30"/>
          <w:rtl/>
        </w:rPr>
        <w:t>–</w:t>
      </w:r>
      <w:r w:rsidR="003955D3">
        <w:rPr>
          <w:rFonts w:ascii="David" w:hAnsi="David" w:cs="David" w:hint="cs"/>
          <w:color w:val="C00000"/>
          <w:sz w:val="30"/>
          <w:szCs w:val="30"/>
          <w:rtl/>
        </w:rPr>
        <w:t xml:space="preserve"> הילד הזה עיצבן אותי </w:t>
      </w:r>
      <w:r w:rsidR="003955D3">
        <w:rPr>
          <w:rFonts w:ascii="David" w:hAnsi="David" w:cs="David"/>
          <w:color w:val="C00000"/>
          <w:sz w:val="30"/>
          <w:szCs w:val="30"/>
          <w:rtl/>
        </w:rPr>
        <w:t>–</w:t>
      </w:r>
      <w:r w:rsidR="003955D3">
        <w:rPr>
          <w:rFonts w:ascii="David" w:hAnsi="David" w:cs="David" w:hint="cs"/>
          <w:color w:val="C00000"/>
          <w:sz w:val="30"/>
          <w:szCs w:val="30"/>
          <w:rtl/>
        </w:rPr>
        <w:t xml:space="preserve"> לא מתקבל.  כנ"ל גם על פסולי דין. לקוי בנפשו </w:t>
      </w:r>
      <w:r w:rsidR="003955D3">
        <w:rPr>
          <w:rFonts w:ascii="David" w:hAnsi="David" w:cs="David"/>
          <w:color w:val="C00000"/>
          <w:sz w:val="30"/>
          <w:szCs w:val="30"/>
          <w:rtl/>
        </w:rPr>
        <w:t>–</w:t>
      </w:r>
      <w:r w:rsidR="003955D3">
        <w:rPr>
          <w:rFonts w:ascii="David" w:hAnsi="David" w:cs="David" w:hint="cs"/>
          <w:color w:val="C00000"/>
          <w:sz w:val="30"/>
          <w:szCs w:val="30"/>
          <w:rtl/>
        </w:rPr>
        <w:t xml:space="preserve"> </w:t>
      </w:r>
      <w:r w:rsidR="003955D3" w:rsidRPr="003955D3">
        <w:rPr>
          <w:rFonts w:ascii="David" w:hAnsi="David" w:cs="David" w:hint="cs"/>
          <w:b/>
          <w:bCs/>
          <w:color w:val="C00000"/>
          <w:sz w:val="30"/>
          <w:szCs w:val="30"/>
          <w:u w:val="single"/>
          <w:rtl/>
        </w:rPr>
        <w:t xml:space="preserve">אם אתה מודע לכך שהוא חולה נפש </w:t>
      </w:r>
      <w:r w:rsidR="003955D3" w:rsidRPr="003955D3">
        <w:rPr>
          <w:rFonts w:ascii="David" w:hAnsi="David" w:cs="David"/>
          <w:b/>
          <w:bCs/>
          <w:color w:val="C00000"/>
          <w:sz w:val="30"/>
          <w:szCs w:val="30"/>
          <w:u w:val="single"/>
          <w:rtl/>
        </w:rPr>
        <w:t>–</w:t>
      </w:r>
      <w:r w:rsidR="003955D3" w:rsidRPr="003955D3">
        <w:rPr>
          <w:rFonts w:ascii="David" w:hAnsi="David" w:cs="David" w:hint="cs"/>
          <w:b/>
          <w:bCs/>
          <w:color w:val="C00000"/>
          <w:sz w:val="30"/>
          <w:szCs w:val="30"/>
          <w:u w:val="single"/>
          <w:rtl/>
        </w:rPr>
        <w:t xml:space="preserve"> אסור לך להגיב על דבריו! </w:t>
      </w:r>
      <w:r w:rsidR="003955D3">
        <w:rPr>
          <w:rFonts w:ascii="David" w:hAnsi="David" w:cs="David" w:hint="cs"/>
          <w:b/>
          <w:bCs/>
          <w:color w:val="C00000"/>
          <w:sz w:val="30"/>
          <w:szCs w:val="30"/>
          <w:u w:val="single"/>
          <w:rtl/>
        </w:rPr>
        <w:t xml:space="preserve"> </w:t>
      </w:r>
      <w:r w:rsidR="003955D3">
        <w:rPr>
          <w:rFonts w:ascii="David" w:hAnsi="David" w:cs="David" w:hint="cs"/>
          <w:color w:val="C00000"/>
          <w:sz w:val="30"/>
          <w:szCs w:val="30"/>
          <w:rtl/>
        </w:rPr>
        <w:t xml:space="preserve">אמירותיו של חולה נפש, התנהגותו לא יכולה לחשב </w:t>
      </w:r>
      <w:proofErr w:type="spellStart"/>
      <w:r w:rsidR="003955D3">
        <w:rPr>
          <w:rFonts w:ascii="David" w:hAnsi="David" w:cs="David" w:hint="cs"/>
          <w:color w:val="C00000"/>
          <w:sz w:val="30"/>
          <w:szCs w:val="30"/>
          <w:rtl/>
        </w:rPr>
        <w:t>כקינטור</w:t>
      </w:r>
      <w:proofErr w:type="spellEnd"/>
      <w:r w:rsidR="003955D3">
        <w:rPr>
          <w:rFonts w:ascii="David" w:hAnsi="David" w:cs="David" w:hint="cs"/>
          <w:color w:val="C00000"/>
          <w:sz w:val="30"/>
          <w:szCs w:val="30"/>
          <w:rtl/>
        </w:rPr>
        <w:t>.</w:t>
      </w:r>
      <w:r w:rsidR="003955D3">
        <w:rPr>
          <w:rFonts w:ascii="David" w:hAnsi="David" w:cs="David" w:hint="cs"/>
          <w:b/>
          <w:bCs/>
          <w:color w:val="C00000"/>
          <w:sz w:val="30"/>
          <w:szCs w:val="30"/>
          <w:u w:val="single"/>
          <w:rtl/>
        </w:rPr>
        <w:t xml:space="preserve"> אם לא מכיר אותו כחולה נפש, אני יכול להאמין שמדובר באדם רגיל שאומר לי דברים נוראיים. אם לא מודע לכך </w:t>
      </w:r>
      <w:r w:rsidR="003955D3">
        <w:rPr>
          <w:rFonts w:ascii="David" w:hAnsi="David" w:cs="David"/>
          <w:b/>
          <w:bCs/>
          <w:color w:val="C00000"/>
          <w:sz w:val="30"/>
          <w:szCs w:val="30"/>
          <w:u w:val="single"/>
          <w:rtl/>
        </w:rPr>
        <w:t>–</w:t>
      </w:r>
      <w:r w:rsidR="003955D3">
        <w:rPr>
          <w:rFonts w:ascii="David" w:hAnsi="David" w:cs="David" w:hint="cs"/>
          <w:b/>
          <w:bCs/>
          <w:color w:val="C00000"/>
          <w:sz w:val="30"/>
          <w:szCs w:val="30"/>
          <w:u w:val="single"/>
          <w:rtl/>
        </w:rPr>
        <w:t xml:space="preserve"> הסייג לא יכול. יש דרישת מודעות שאתה יודע שזהו חולה נפש.</w:t>
      </w:r>
      <w:r w:rsidR="003955D3">
        <w:rPr>
          <w:rFonts w:ascii="David" w:hAnsi="David" w:cs="David"/>
          <w:b/>
          <w:bCs/>
          <w:color w:val="C00000"/>
          <w:sz w:val="30"/>
          <w:szCs w:val="30"/>
          <w:u w:val="single"/>
          <w:rtl/>
        </w:rPr>
        <w:br/>
      </w:r>
      <w:r w:rsidR="003955D3">
        <w:rPr>
          <w:rFonts w:ascii="David" w:hAnsi="David" w:cs="David"/>
          <w:b/>
          <w:bCs/>
          <w:color w:val="C00000"/>
          <w:sz w:val="30"/>
          <w:szCs w:val="30"/>
          <w:u w:val="single"/>
          <w:rtl/>
        </w:rPr>
        <w:br/>
      </w:r>
      <w:r w:rsidR="003955D3">
        <w:rPr>
          <w:rFonts w:ascii="David" w:hAnsi="David" w:cs="David" w:hint="cs"/>
          <w:b/>
          <w:bCs/>
          <w:color w:val="C00000"/>
          <w:sz w:val="30"/>
          <w:szCs w:val="30"/>
          <w:u w:val="single"/>
          <w:rtl/>
        </w:rPr>
        <w:t xml:space="preserve">זה באשר למהות </w:t>
      </w:r>
      <w:proofErr w:type="spellStart"/>
      <w:r w:rsidR="003955D3">
        <w:rPr>
          <w:rFonts w:ascii="David" w:hAnsi="David" w:cs="David" w:hint="cs"/>
          <w:b/>
          <w:bCs/>
          <w:color w:val="C00000"/>
          <w:sz w:val="30"/>
          <w:szCs w:val="30"/>
          <w:u w:val="single"/>
          <w:rtl/>
        </w:rPr>
        <w:t>הקינטור</w:t>
      </w:r>
      <w:proofErr w:type="spellEnd"/>
      <w:r w:rsidR="003955D3">
        <w:rPr>
          <w:rFonts w:ascii="David" w:hAnsi="David" w:cs="David" w:hint="cs"/>
          <w:b/>
          <w:bCs/>
          <w:color w:val="C00000"/>
          <w:sz w:val="30"/>
          <w:szCs w:val="30"/>
          <w:u w:val="single"/>
          <w:rtl/>
        </w:rPr>
        <w:t>!</w:t>
      </w:r>
      <w:r w:rsidR="003955D3">
        <w:rPr>
          <w:rFonts w:ascii="David" w:hAnsi="David" w:cs="David" w:hint="cs"/>
          <w:b/>
          <w:bCs/>
          <w:color w:val="C00000"/>
          <w:sz w:val="30"/>
          <w:szCs w:val="30"/>
          <w:u w:val="single"/>
          <w:rtl/>
        </w:rPr>
        <w:br/>
        <w:t xml:space="preserve">מה באשר למידת </w:t>
      </w:r>
      <w:proofErr w:type="spellStart"/>
      <w:r w:rsidR="003955D3">
        <w:rPr>
          <w:rFonts w:ascii="David" w:hAnsi="David" w:cs="David" w:hint="cs"/>
          <w:b/>
          <w:bCs/>
          <w:color w:val="C00000"/>
          <w:sz w:val="30"/>
          <w:szCs w:val="30"/>
          <w:u w:val="single"/>
          <w:rtl/>
        </w:rPr>
        <w:t>הקינטור</w:t>
      </w:r>
      <w:proofErr w:type="spellEnd"/>
      <w:r w:rsidR="003955D3">
        <w:rPr>
          <w:rFonts w:ascii="David" w:hAnsi="David" w:cs="David" w:hint="cs"/>
          <w:b/>
          <w:bCs/>
          <w:color w:val="C00000"/>
          <w:sz w:val="30"/>
          <w:szCs w:val="30"/>
          <w:u w:val="single"/>
          <w:rtl/>
        </w:rPr>
        <w:t>?!</w:t>
      </w:r>
      <w:r w:rsidR="003955D3">
        <w:rPr>
          <w:rFonts w:ascii="David" w:hAnsi="David" w:cs="David" w:hint="cs"/>
          <w:b/>
          <w:bCs/>
          <w:color w:val="C00000"/>
          <w:sz w:val="30"/>
          <w:szCs w:val="30"/>
          <w:u w:val="single"/>
          <w:rtl/>
        </w:rPr>
        <w:br/>
      </w:r>
      <w:r w:rsidR="003955D3" w:rsidRPr="00886A99">
        <w:rPr>
          <w:rFonts w:ascii="David" w:hAnsi="David" w:cs="David" w:hint="cs"/>
          <w:color w:val="C00000"/>
          <w:sz w:val="30"/>
          <w:szCs w:val="30"/>
          <w:rtl/>
        </w:rPr>
        <w:t xml:space="preserve">החוק עצמו, ס' 301, קבע את המידה שאותו </w:t>
      </w:r>
      <w:proofErr w:type="spellStart"/>
      <w:r w:rsidR="003955D3" w:rsidRPr="00886A99">
        <w:rPr>
          <w:rFonts w:ascii="David" w:hAnsi="David" w:cs="David" w:hint="cs"/>
          <w:color w:val="C00000"/>
          <w:sz w:val="30"/>
          <w:szCs w:val="30"/>
          <w:rtl/>
        </w:rPr>
        <w:t>קינטור</w:t>
      </w:r>
      <w:proofErr w:type="spellEnd"/>
      <w:r w:rsidR="003955D3" w:rsidRPr="00886A99">
        <w:rPr>
          <w:rFonts w:ascii="David" w:hAnsi="David" w:cs="David" w:hint="cs"/>
          <w:color w:val="C00000"/>
          <w:sz w:val="30"/>
          <w:szCs w:val="30"/>
          <w:rtl/>
        </w:rPr>
        <w:t xml:space="preserve"> צריך להביאך למצב שאתה מאבד לגמרי את העשתונות!</w:t>
      </w:r>
      <w:r w:rsidR="003955D3" w:rsidRPr="00886A99">
        <w:rPr>
          <w:rFonts w:ascii="David" w:hAnsi="David" w:cs="David" w:hint="cs"/>
          <w:color w:val="C00000"/>
          <w:sz w:val="30"/>
          <w:szCs w:val="30"/>
          <w:rtl/>
        </w:rPr>
        <w:br/>
        <w:t>שאתה לא מודע למה שאתה עושה.</w:t>
      </w:r>
      <w:r w:rsidR="003955D3" w:rsidRPr="00886A99">
        <w:rPr>
          <w:rFonts w:ascii="David" w:hAnsi="David" w:cs="David"/>
          <w:color w:val="C00000"/>
          <w:sz w:val="30"/>
          <w:szCs w:val="30"/>
          <w:rtl/>
        </w:rPr>
        <w:br/>
      </w:r>
      <w:r w:rsidR="003955D3" w:rsidRPr="00886A99">
        <w:rPr>
          <w:rFonts w:ascii="David" w:hAnsi="David" w:cs="David" w:hint="cs"/>
          <w:color w:val="C00000"/>
          <w:sz w:val="30"/>
          <w:szCs w:val="30"/>
          <w:rtl/>
        </w:rPr>
        <w:t xml:space="preserve">אם הוא לא מודע </w:t>
      </w:r>
      <w:r w:rsidR="003955D3" w:rsidRPr="00886A99">
        <w:rPr>
          <w:rFonts w:ascii="David" w:hAnsi="David" w:cs="David"/>
          <w:color w:val="C00000"/>
          <w:sz w:val="30"/>
          <w:szCs w:val="30"/>
          <w:rtl/>
        </w:rPr>
        <w:t>–</w:t>
      </w:r>
      <w:r w:rsidR="003955D3" w:rsidRPr="00886A99">
        <w:rPr>
          <w:rFonts w:ascii="David" w:hAnsi="David" w:cs="David" w:hint="cs"/>
          <w:color w:val="C00000"/>
          <w:sz w:val="30"/>
          <w:szCs w:val="30"/>
          <w:rtl/>
        </w:rPr>
        <w:t xml:space="preserve"> אין מחשבה פלילית הרי! אז איך מיישבים את הסתירה? למרות שהיא קיימת, החוק אומר </w:t>
      </w:r>
      <w:r w:rsidR="003955D3" w:rsidRPr="00886A99">
        <w:rPr>
          <w:rFonts w:ascii="David" w:hAnsi="David" w:cs="David"/>
          <w:color w:val="C00000"/>
          <w:sz w:val="30"/>
          <w:szCs w:val="30"/>
          <w:rtl/>
        </w:rPr>
        <w:t>–</w:t>
      </w:r>
      <w:r w:rsidR="003955D3" w:rsidRPr="00886A99">
        <w:rPr>
          <w:rFonts w:ascii="David" w:hAnsi="David" w:cs="David" w:hint="cs"/>
          <w:color w:val="C00000"/>
          <w:sz w:val="30"/>
          <w:szCs w:val="30"/>
          <w:rtl/>
        </w:rPr>
        <w:t xml:space="preserve"> נכון, אמור ל</w:t>
      </w:r>
      <w:r w:rsidR="00886A99" w:rsidRPr="00886A99">
        <w:rPr>
          <w:rFonts w:ascii="David" w:hAnsi="David" w:cs="David" w:hint="cs"/>
          <w:color w:val="C00000"/>
          <w:sz w:val="30"/>
          <w:szCs w:val="30"/>
          <w:rtl/>
        </w:rPr>
        <w:t>א להיות מודע, אך לא יזוכה מכך .</w:t>
      </w:r>
      <w:r w:rsidR="003955D3" w:rsidRPr="00886A99">
        <w:rPr>
          <w:rFonts w:ascii="David" w:hAnsi="David" w:cs="David" w:hint="cs"/>
          <w:color w:val="C00000"/>
          <w:sz w:val="30"/>
          <w:szCs w:val="30"/>
          <w:rtl/>
        </w:rPr>
        <w:t xml:space="preserve"> אם חוסר המודעות היא תוצאת הקנטה </w:t>
      </w:r>
      <w:r w:rsidR="00886A99" w:rsidRPr="00886A99">
        <w:rPr>
          <w:rFonts w:ascii="David" w:hAnsi="David" w:cs="David" w:hint="cs"/>
          <w:color w:val="C00000"/>
          <w:sz w:val="30"/>
          <w:szCs w:val="30"/>
          <w:rtl/>
        </w:rPr>
        <w:t xml:space="preserve"> - אוריד אחריותך מרצח להריגה.</w:t>
      </w:r>
      <w:r w:rsidR="00886A99">
        <w:rPr>
          <w:rFonts w:ascii="David" w:hAnsi="David" w:cs="David"/>
          <w:color w:val="C00000"/>
          <w:sz w:val="30"/>
          <w:szCs w:val="30"/>
          <w:rtl/>
        </w:rPr>
        <w:br/>
      </w:r>
      <w:r w:rsidR="00886A99">
        <w:rPr>
          <w:rFonts w:ascii="David" w:hAnsi="David" w:cs="David" w:hint="cs"/>
          <w:color w:val="C00000"/>
          <w:sz w:val="30"/>
          <w:szCs w:val="30"/>
          <w:rtl/>
        </w:rPr>
        <w:br/>
      </w:r>
      <w:r w:rsidR="00886A99" w:rsidRPr="00886A99">
        <w:rPr>
          <w:rFonts w:ascii="David" w:hAnsi="David" w:cs="David" w:hint="cs"/>
          <w:b/>
          <w:bCs/>
          <w:color w:val="C00000"/>
          <w:sz w:val="30"/>
          <w:szCs w:val="30"/>
          <w:u w:val="single"/>
          <w:rtl/>
        </w:rPr>
        <w:t>עוצמת התגובה:</w:t>
      </w:r>
      <w:r w:rsidR="00886A99" w:rsidRPr="00886A99">
        <w:rPr>
          <w:rFonts w:ascii="David" w:hAnsi="David" w:cs="David" w:hint="cs"/>
          <w:b/>
          <w:bCs/>
          <w:color w:val="C00000"/>
          <w:sz w:val="30"/>
          <w:szCs w:val="30"/>
          <w:u w:val="single"/>
          <w:rtl/>
        </w:rPr>
        <w:br/>
      </w:r>
      <w:r w:rsidR="00886A99">
        <w:rPr>
          <w:rFonts w:ascii="David" w:hAnsi="David" w:cs="David" w:hint="cs"/>
          <w:color w:val="C00000"/>
          <w:sz w:val="30"/>
          <w:szCs w:val="30"/>
          <w:rtl/>
        </w:rPr>
        <w:t xml:space="preserve">החוק , הפסיקה דורשים שתהיה מידתית, בפרופורציה במידה מתקבלת על הדעת לאותו </w:t>
      </w:r>
      <w:proofErr w:type="spellStart"/>
      <w:r w:rsidR="00886A99">
        <w:rPr>
          <w:rFonts w:ascii="David" w:hAnsi="David" w:cs="David" w:hint="cs"/>
          <w:color w:val="C00000"/>
          <w:sz w:val="30"/>
          <w:szCs w:val="30"/>
          <w:rtl/>
        </w:rPr>
        <w:t>קינטור</w:t>
      </w:r>
      <w:proofErr w:type="spellEnd"/>
      <w:r w:rsidR="00886A99">
        <w:rPr>
          <w:rFonts w:ascii="David" w:hAnsi="David" w:cs="David" w:hint="cs"/>
          <w:color w:val="C00000"/>
          <w:sz w:val="30"/>
          <w:szCs w:val="30"/>
          <w:rtl/>
        </w:rPr>
        <w:t xml:space="preserve"> ! </w:t>
      </w:r>
      <w:r w:rsidR="003955D3" w:rsidRPr="00886A99">
        <w:rPr>
          <w:rFonts w:ascii="David" w:hAnsi="David" w:cs="David" w:hint="cs"/>
          <w:color w:val="C00000"/>
          <w:sz w:val="30"/>
          <w:szCs w:val="30"/>
          <w:rtl/>
        </w:rPr>
        <w:br/>
      </w:r>
      <w:r w:rsidR="00886A99">
        <w:rPr>
          <w:rFonts w:ascii="David" w:hAnsi="David" w:cs="David" w:hint="cs"/>
          <w:color w:val="C00000"/>
          <w:sz w:val="30"/>
          <w:szCs w:val="30"/>
          <w:rtl/>
        </w:rPr>
        <w:t>בהתחלה סברנו של משהו מילולי לא תורשה כלל להגיב באופן פיזי, בחלוף השנים , אמת המידה הזו שלא מגיבים על דבר מילולי ע"י תגובה פיזית  - נשחק ונעלם. מקובל שבעצם גם דברים מילוליים יכולים להביא אנשים לאיבוד עשתונותיהם .</w:t>
      </w:r>
      <w:r w:rsidR="00886A99">
        <w:rPr>
          <w:rFonts w:ascii="David" w:hAnsi="David" w:cs="David"/>
          <w:color w:val="C00000"/>
          <w:sz w:val="30"/>
          <w:szCs w:val="30"/>
          <w:rtl/>
        </w:rPr>
        <w:br/>
      </w:r>
      <w:r w:rsidR="00886A99" w:rsidRPr="003A2781">
        <w:rPr>
          <w:rFonts w:ascii="David" w:hAnsi="David" w:cs="David" w:hint="cs"/>
          <w:b/>
          <w:bCs/>
          <w:color w:val="C00000"/>
          <w:sz w:val="30"/>
          <w:szCs w:val="30"/>
          <w:u w:val="single"/>
          <w:rtl/>
        </w:rPr>
        <w:t>מלל יוכל להיחשב כמצדיק תגובה פיזית, אך איזו?</w:t>
      </w:r>
      <w:r w:rsidR="00886A99" w:rsidRPr="003A2781">
        <w:rPr>
          <w:rFonts w:ascii="David" w:hAnsi="David" w:cs="David" w:hint="cs"/>
          <w:b/>
          <w:bCs/>
          <w:color w:val="C00000"/>
          <w:sz w:val="30"/>
          <w:szCs w:val="30"/>
          <w:u w:val="single"/>
          <w:rtl/>
        </w:rPr>
        <w:br/>
      </w:r>
      <w:r w:rsidR="003A2781">
        <w:rPr>
          <w:rFonts w:ascii="David" w:hAnsi="David" w:cs="David" w:hint="cs"/>
          <w:color w:val="C00000"/>
          <w:sz w:val="30"/>
          <w:szCs w:val="30"/>
          <w:rtl/>
        </w:rPr>
        <w:lastRenderedPageBreak/>
        <w:t xml:space="preserve">מקובל היה לומר שאם לא פגעו בך פיזית אתה לא מורשה להגיב פיזית, העניין נשחק במיוחד כשהכוחות לא שווים. </w:t>
      </w:r>
      <w:r w:rsidR="003A2781">
        <w:rPr>
          <w:rFonts w:ascii="David" w:hAnsi="David" w:cs="David"/>
          <w:color w:val="C00000"/>
          <w:sz w:val="30"/>
          <w:szCs w:val="30"/>
          <w:rtl/>
        </w:rPr>
        <w:br/>
      </w:r>
      <w:r w:rsidR="003A2781">
        <w:rPr>
          <w:rFonts w:ascii="David" w:hAnsi="David" w:cs="David" w:hint="cs"/>
          <w:color w:val="C00000"/>
          <w:sz w:val="30"/>
          <w:szCs w:val="30"/>
          <w:rtl/>
        </w:rPr>
        <w:t xml:space="preserve">כשיחסי הכוחות לא שקולים צריך לאפשר למתגונן להגיב עפ"י יכולותיו! אישה שעמדה בפני איום אונס למשל והרגה אדם עם מגהץ </w:t>
      </w:r>
      <w:r w:rsidR="003A2781">
        <w:rPr>
          <w:rFonts w:ascii="David" w:hAnsi="David" w:cs="David"/>
          <w:color w:val="C00000"/>
          <w:sz w:val="30"/>
          <w:szCs w:val="30"/>
          <w:rtl/>
        </w:rPr>
        <w:t>–</w:t>
      </w:r>
      <w:r w:rsidR="003A2781">
        <w:rPr>
          <w:rFonts w:ascii="David" w:hAnsi="David" w:cs="David" w:hint="cs"/>
          <w:color w:val="C00000"/>
          <w:sz w:val="30"/>
          <w:szCs w:val="30"/>
          <w:rtl/>
        </w:rPr>
        <w:t xml:space="preserve"> האם זה לגיטימי, שקול? כן,  כל אמצעי שיוכל להרחיק אדם ממנה כשכוחה לא זהה לו </w:t>
      </w:r>
      <w:r w:rsidR="003A2781">
        <w:rPr>
          <w:rFonts w:ascii="David" w:hAnsi="David" w:cs="David"/>
          <w:color w:val="C00000"/>
          <w:sz w:val="30"/>
          <w:szCs w:val="30"/>
          <w:rtl/>
        </w:rPr>
        <w:t>–</w:t>
      </w:r>
      <w:r w:rsidR="003A2781">
        <w:rPr>
          <w:rFonts w:ascii="David" w:hAnsi="David" w:cs="David" w:hint="cs"/>
          <w:color w:val="C00000"/>
          <w:sz w:val="30"/>
          <w:szCs w:val="30"/>
          <w:rtl/>
        </w:rPr>
        <w:t xml:space="preserve"> לגיטימי .</w:t>
      </w:r>
      <w:r w:rsidR="003A2781">
        <w:rPr>
          <w:rFonts w:ascii="David" w:hAnsi="David" w:cs="David" w:hint="cs"/>
          <w:color w:val="C00000"/>
          <w:sz w:val="30"/>
          <w:szCs w:val="30"/>
          <w:rtl/>
        </w:rPr>
        <w:br/>
      </w:r>
      <w:proofErr w:type="spellStart"/>
      <w:r w:rsidR="003A2781" w:rsidRPr="003A2781">
        <w:rPr>
          <w:rFonts w:ascii="David" w:hAnsi="David" w:cs="David" w:hint="cs"/>
          <w:color w:val="C00000"/>
          <w:sz w:val="30"/>
          <w:szCs w:val="30"/>
          <w:highlight w:val="yellow"/>
          <w:rtl/>
        </w:rPr>
        <w:t>הכל</w:t>
      </w:r>
      <w:proofErr w:type="spellEnd"/>
      <w:r w:rsidR="003A2781" w:rsidRPr="003A2781">
        <w:rPr>
          <w:rFonts w:ascii="David" w:hAnsi="David" w:cs="David" w:hint="cs"/>
          <w:color w:val="C00000"/>
          <w:sz w:val="30"/>
          <w:szCs w:val="30"/>
          <w:highlight w:val="yellow"/>
          <w:rtl/>
        </w:rPr>
        <w:t xml:space="preserve"> תלוי בנסיבות!</w:t>
      </w:r>
      <w:r w:rsidR="003A2781">
        <w:rPr>
          <w:rFonts w:ascii="David" w:hAnsi="David" w:cs="David" w:hint="cs"/>
          <w:color w:val="C00000"/>
          <w:sz w:val="30"/>
          <w:szCs w:val="30"/>
          <w:rtl/>
        </w:rPr>
        <w:t xml:space="preserve"> </w:t>
      </w:r>
      <w:r w:rsidR="00C445A8">
        <w:rPr>
          <w:rFonts w:ascii="David" w:hAnsi="David" w:cs="David"/>
          <w:color w:val="C00000"/>
          <w:sz w:val="30"/>
          <w:szCs w:val="30"/>
          <w:rtl/>
        </w:rPr>
        <w:br/>
      </w:r>
      <w:r w:rsidR="00C445A8">
        <w:rPr>
          <w:rFonts w:ascii="David" w:hAnsi="David" w:cs="David" w:hint="cs"/>
          <w:color w:val="C00000"/>
          <w:sz w:val="30"/>
          <w:szCs w:val="30"/>
          <w:rtl/>
        </w:rPr>
        <w:br/>
      </w:r>
      <w:r w:rsidR="00C445A8" w:rsidRPr="00C445A8">
        <w:rPr>
          <w:rFonts w:ascii="David" w:hAnsi="David" w:cs="David" w:hint="cs"/>
          <w:b/>
          <w:bCs/>
          <w:color w:val="C00000"/>
          <w:sz w:val="30"/>
          <w:szCs w:val="30"/>
          <w:u w:val="single"/>
          <w:rtl/>
        </w:rPr>
        <w:t>מתי מגיבים?!</w:t>
      </w:r>
      <w:r w:rsidR="00C445A8">
        <w:rPr>
          <w:rFonts w:ascii="David" w:hAnsi="David" w:cs="David" w:hint="cs"/>
          <w:b/>
          <w:bCs/>
          <w:color w:val="C00000"/>
          <w:sz w:val="30"/>
          <w:szCs w:val="30"/>
          <w:u w:val="single"/>
          <w:rtl/>
        </w:rPr>
        <w:t xml:space="preserve"> </w:t>
      </w:r>
      <w:r w:rsidR="00C445A8" w:rsidRPr="00C445A8">
        <w:rPr>
          <w:rFonts w:ascii="David" w:hAnsi="David" w:cs="David" w:hint="cs"/>
          <w:color w:val="C00000"/>
          <w:sz w:val="30"/>
          <w:szCs w:val="30"/>
          <w:rtl/>
        </w:rPr>
        <w:t xml:space="preserve">המחוקק אומר </w:t>
      </w:r>
      <w:r w:rsidR="00C445A8" w:rsidRPr="00C445A8">
        <w:rPr>
          <w:rFonts w:ascii="David" w:hAnsi="David" w:cs="David"/>
          <w:color w:val="C00000"/>
          <w:sz w:val="30"/>
          <w:szCs w:val="30"/>
          <w:rtl/>
        </w:rPr>
        <w:t>–</w:t>
      </w:r>
      <w:r w:rsidR="00C445A8">
        <w:rPr>
          <w:rFonts w:ascii="David" w:hAnsi="David" w:cs="David" w:hint="cs"/>
          <w:b/>
          <w:bCs/>
          <w:color w:val="C00000"/>
          <w:sz w:val="30"/>
          <w:szCs w:val="30"/>
          <w:u w:val="single"/>
          <w:rtl/>
        </w:rPr>
        <w:t xml:space="preserve"> בתכוף למעשה ההתגרות! התגובה חייבת להיות צמודה, קרובה למעשה ההתגרות.</w:t>
      </w:r>
      <w:r w:rsidR="00C445A8">
        <w:rPr>
          <w:rFonts w:ascii="David" w:hAnsi="David" w:cs="David"/>
          <w:b/>
          <w:bCs/>
          <w:color w:val="C00000"/>
          <w:sz w:val="30"/>
          <w:szCs w:val="30"/>
          <w:u w:val="single"/>
          <w:rtl/>
        </w:rPr>
        <w:br/>
      </w:r>
      <w:r w:rsidR="00C445A8">
        <w:rPr>
          <w:rFonts w:ascii="David" w:hAnsi="David" w:cs="David" w:hint="cs"/>
          <w:b/>
          <w:bCs/>
          <w:color w:val="C00000"/>
          <w:sz w:val="30"/>
          <w:szCs w:val="30"/>
          <w:u w:val="single"/>
          <w:rtl/>
        </w:rPr>
        <w:t>הסיבה לכך: המחוקק רוצה להיות בטוח שמה שעשית היא תגובה על ההתגרות ולא ניצול של מצב על מנת לנקום!</w:t>
      </w:r>
      <w:r w:rsidR="00C445A8">
        <w:rPr>
          <w:rFonts w:ascii="David" w:hAnsi="David" w:cs="David" w:hint="cs"/>
          <w:b/>
          <w:bCs/>
          <w:color w:val="C00000"/>
          <w:sz w:val="30"/>
          <w:szCs w:val="30"/>
          <w:u w:val="single"/>
          <w:rtl/>
        </w:rPr>
        <w:br/>
      </w:r>
      <w:r w:rsidR="00C445A8">
        <w:rPr>
          <w:rFonts w:ascii="David" w:hAnsi="David" w:cs="David" w:hint="cs"/>
          <w:b/>
          <w:bCs/>
          <w:color w:val="C00000"/>
          <w:sz w:val="30"/>
          <w:szCs w:val="30"/>
          <w:u w:val="single"/>
          <w:rtl/>
        </w:rPr>
        <w:br/>
      </w:r>
      <w:proofErr w:type="spellStart"/>
      <w:r w:rsidR="00C445A8">
        <w:rPr>
          <w:rFonts w:ascii="David" w:hAnsi="David" w:cs="David" w:hint="cs"/>
          <w:b/>
          <w:bCs/>
          <w:color w:val="C00000"/>
          <w:sz w:val="30"/>
          <w:szCs w:val="30"/>
          <w:u w:val="single"/>
          <w:rtl/>
        </w:rPr>
        <w:t>פס"'ד</w:t>
      </w:r>
      <w:proofErr w:type="spellEnd"/>
      <w:r w:rsidR="00C445A8">
        <w:rPr>
          <w:rFonts w:ascii="David" w:hAnsi="David" w:cs="David" w:hint="cs"/>
          <w:b/>
          <w:bCs/>
          <w:color w:val="C00000"/>
          <w:sz w:val="30"/>
          <w:szCs w:val="30"/>
          <w:u w:val="single"/>
          <w:rtl/>
        </w:rPr>
        <w:t xml:space="preserve"> </w:t>
      </w:r>
      <w:proofErr w:type="spellStart"/>
      <w:r w:rsidR="00C445A8">
        <w:rPr>
          <w:rFonts w:ascii="David" w:hAnsi="David" w:cs="David" w:hint="cs"/>
          <w:b/>
          <w:bCs/>
          <w:color w:val="C00000"/>
          <w:sz w:val="30"/>
          <w:szCs w:val="30"/>
          <w:u w:val="single"/>
          <w:rtl/>
        </w:rPr>
        <w:t>אליייבב</w:t>
      </w:r>
      <w:proofErr w:type="spellEnd"/>
      <w:r w:rsidR="00C445A8">
        <w:rPr>
          <w:rFonts w:ascii="David" w:hAnsi="David" w:cs="David" w:hint="cs"/>
          <w:b/>
          <w:bCs/>
          <w:color w:val="C00000"/>
          <w:sz w:val="30"/>
          <w:szCs w:val="30"/>
          <w:u w:val="single"/>
          <w:rtl/>
        </w:rPr>
        <w:t xml:space="preserve"> נ' אלכסנדר </w:t>
      </w:r>
      <w:r w:rsidR="00C445A8">
        <w:rPr>
          <w:rFonts w:ascii="David" w:hAnsi="David" w:cs="David"/>
          <w:b/>
          <w:bCs/>
          <w:color w:val="C00000"/>
          <w:sz w:val="30"/>
          <w:szCs w:val="30"/>
          <w:u w:val="single"/>
          <w:rtl/>
        </w:rPr>
        <w:t>–</w:t>
      </w:r>
      <w:r w:rsidR="00C445A8">
        <w:rPr>
          <w:rFonts w:ascii="David" w:hAnsi="David" w:cs="David" w:hint="cs"/>
          <w:b/>
          <w:bCs/>
          <w:color w:val="C00000"/>
          <w:sz w:val="30"/>
          <w:szCs w:val="30"/>
          <w:u w:val="single"/>
          <w:rtl/>
        </w:rPr>
        <w:t xml:space="preserve"> 759/97</w:t>
      </w:r>
      <w:r w:rsidR="00C445A8">
        <w:rPr>
          <w:rFonts w:ascii="David" w:hAnsi="David" w:cs="David"/>
          <w:b/>
          <w:bCs/>
          <w:color w:val="C00000"/>
          <w:sz w:val="30"/>
          <w:szCs w:val="30"/>
          <w:u w:val="single"/>
          <w:rtl/>
        </w:rPr>
        <w:br/>
      </w:r>
      <w:r w:rsidR="00C445A8" w:rsidRPr="008F6899">
        <w:rPr>
          <w:rFonts w:ascii="David" w:hAnsi="David" w:cs="David" w:hint="cs"/>
          <w:color w:val="C00000"/>
          <w:sz w:val="30"/>
          <w:szCs w:val="30"/>
          <w:rtl/>
        </w:rPr>
        <w:t xml:space="preserve">אדם שנישא בברה"מ לזוגתו . </w:t>
      </w:r>
      <w:proofErr w:type="spellStart"/>
      <w:r w:rsidR="00C445A8" w:rsidRPr="008F6899">
        <w:rPr>
          <w:rFonts w:ascii="David" w:hAnsi="David" w:cs="David" w:hint="cs"/>
          <w:color w:val="C00000"/>
          <w:sz w:val="30"/>
          <w:szCs w:val="30"/>
          <w:rtl/>
        </w:rPr>
        <w:t>היתה</w:t>
      </w:r>
      <w:proofErr w:type="spellEnd"/>
      <w:r w:rsidR="00C445A8" w:rsidRPr="008F6899">
        <w:rPr>
          <w:rFonts w:ascii="David" w:hAnsi="David" w:cs="David" w:hint="cs"/>
          <w:color w:val="C00000"/>
          <w:sz w:val="30"/>
          <w:szCs w:val="30"/>
          <w:rtl/>
        </w:rPr>
        <w:t xml:space="preserve"> לה בת מנישואין קודם לכן, עלו ארצה ונתקלו בקשיים כלכליים . הדבר השפיע על המשפחה והיא רצתה להתגרש.</w:t>
      </w:r>
      <w:r w:rsidR="00C445A8" w:rsidRPr="008F6899">
        <w:rPr>
          <w:rFonts w:ascii="David" w:hAnsi="David" w:cs="David"/>
          <w:color w:val="C00000"/>
          <w:sz w:val="30"/>
          <w:szCs w:val="30"/>
          <w:rtl/>
        </w:rPr>
        <w:br/>
      </w:r>
      <w:r w:rsidR="00C445A8" w:rsidRPr="008F6899">
        <w:rPr>
          <w:rFonts w:ascii="David" w:hAnsi="David" w:cs="David" w:hint="cs"/>
          <w:color w:val="C00000"/>
          <w:sz w:val="30"/>
          <w:szCs w:val="30"/>
          <w:rtl/>
        </w:rPr>
        <w:t xml:space="preserve">הוא סירב. הלכו לבית הדין הרבני וכמו שהיה עושה לעיתים </w:t>
      </w:r>
      <w:r w:rsidR="00C445A8" w:rsidRPr="008F6899">
        <w:rPr>
          <w:rFonts w:ascii="David" w:hAnsi="David" w:cs="David"/>
          <w:color w:val="C00000"/>
          <w:sz w:val="30"/>
          <w:szCs w:val="30"/>
          <w:rtl/>
        </w:rPr>
        <w:t>–</w:t>
      </w:r>
      <w:r w:rsidR="00C445A8" w:rsidRPr="008F6899">
        <w:rPr>
          <w:rFonts w:ascii="David" w:hAnsi="David" w:cs="David" w:hint="cs"/>
          <w:color w:val="C00000"/>
          <w:sz w:val="30"/>
          <w:szCs w:val="30"/>
          <w:rtl/>
        </w:rPr>
        <w:t xml:space="preserve"> ניסה שלום בית. היא לא הסתירה ממנו שבעצם לא טוב לה </w:t>
      </w:r>
      <w:proofErr w:type="spellStart"/>
      <w:r w:rsidR="00C445A8" w:rsidRPr="008F6899">
        <w:rPr>
          <w:rFonts w:ascii="David" w:hAnsi="David" w:cs="David" w:hint="cs"/>
          <w:color w:val="C00000"/>
          <w:sz w:val="30"/>
          <w:szCs w:val="30"/>
          <w:rtl/>
        </w:rPr>
        <w:t>איתו</w:t>
      </w:r>
      <w:proofErr w:type="spellEnd"/>
      <w:r w:rsidR="00C445A8" w:rsidRPr="008F6899">
        <w:rPr>
          <w:rFonts w:ascii="David" w:hAnsi="David" w:cs="David" w:hint="cs"/>
          <w:color w:val="C00000"/>
          <w:sz w:val="30"/>
          <w:szCs w:val="30"/>
          <w:rtl/>
        </w:rPr>
        <w:t xml:space="preserve"> ויש לה חלופות טובות יותר ממנו והוא השלים עם זה. סירב לתת לה גט. ביום הולדתה הוא היום המדובר, הוא תכנן לחגוג לה במסעדה </w:t>
      </w:r>
      <w:r w:rsidR="00C445A8" w:rsidRPr="008F6899">
        <w:rPr>
          <w:rFonts w:ascii="David" w:hAnsi="David" w:cs="David"/>
          <w:color w:val="C00000"/>
          <w:sz w:val="30"/>
          <w:szCs w:val="30"/>
          <w:rtl/>
        </w:rPr>
        <w:t>–</w:t>
      </w:r>
      <w:r w:rsidR="00C445A8" w:rsidRPr="008F6899">
        <w:rPr>
          <w:rFonts w:ascii="David" w:hAnsi="David" w:cs="David" w:hint="cs"/>
          <w:color w:val="C00000"/>
          <w:sz w:val="30"/>
          <w:szCs w:val="30"/>
          <w:rtl/>
        </w:rPr>
        <w:t xml:space="preserve"> שמר מקום להם ולבת, חיכה שתחזור מהעבודה .</w:t>
      </w:r>
      <w:r w:rsidR="008F6899" w:rsidRPr="008F6899">
        <w:rPr>
          <w:rFonts w:ascii="David" w:hAnsi="David" w:cs="David" w:hint="cs"/>
          <w:color w:val="C00000"/>
          <w:sz w:val="30"/>
          <w:szCs w:val="30"/>
          <w:rtl/>
        </w:rPr>
        <w:t xml:space="preserve"> חיכה לה על המרפסת. באה עם בחור ועולה הביתה. לא אומר לה דבר, לוקח אותה למסעדה, חוגגים שם ובאים הביתה</w:t>
      </w:r>
      <w:r w:rsidR="008F6899">
        <w:rPr>
          <w:rFonts w:ascii="David" w:hAnsi="David" w:cs="David" w:hint="cs"/>
          <w:color w:val="C00000"/>
          <w:sz w:val="30"/>
          <w:szCs w:val="30"/>
          <w:rtl/>
        </w:rPr>
        <w:t xml:space="preserve">. קיימו יחסים ולאחר מכן נזכר לשאול אותה על הבחור והיא אמרה לו שזה החבר שלה. באותה הזדמנות מראה לו את הטבעת שקיבלה ממנו </w:t>
      </w:r>
      <w:r w:rsidR="008F6899">
        <w:rPr>
          <w:rFonts w:ascii="David" w:hAnsi="David" w:cs="David"/>
          <w:color w:val="C00000"/>
          <w:sz w:val="30"/>
          <w:szCs w:val="30"/>
          <w:rtl/>
        </w:rPr>
        <w:t>–</w:t>
      </w:r>
      <w:r w:rsidR="008F6899">
        <w:rPr>
          <w:rFonts w:ascii="David" w:hAnsi="David" w:cs="David" w:hint="cs"/>
          <w:color w:val="C00000"/>
          <w:sz w:val="30"/>
          <w:szCs w:val="30"/>
          <w:rtl/>
        </w:rPr>
        <w:t xml:space="preserve"> "והוא יודע להעריך אותי בניגוד אליך, </w:t>
      </w:r>
      <w:proofErr w:type="spellStart"/>
      <w:r w:rsidR="008F6899">
        <w:rPr>
          <w:rFonts w:ascii="David" w:hAnsi="David" w:cs="David" w:hint="cs"/>
          <w:color w:val="C00000"/>
          <w:sz w:val="30"/>
          <w:szCs w:val="30"/>
          <w:rtl/>
        </w:rPr>
        <w:t>וחוצמזה</w:t>
      </w:r>
      <w:proofErr w:type="spellEnd"/>
      <w:r w:rsidR="008F6899">
        <w:rPr>
          <w:rFonts w:ascii="David" w:hAnsi="David" w:cs="David" w:hint="cs"/>
          <w:color w:val="C00000"/>
          <w:sz w:val="30"/>
          <w:szCs w:val="30"/>
          <w:rtl/>
        </w:rPr>
        <w:t xml:space="preserve"> הוא גבר להבדיל ממך". הוא אמר </w:t>
      </w:r>
      <w:proofErr w:type="spellStart"/>
      <w:r w:rsidR="008F6899">
        <w:rPr>
          <w:rFonts w:ascii="David" w:hAnsi="David" w:cs="David" w:hint="cs"/>
          <w:color w:val="C00000"/>
          <w:sz w:val="30"/>
          <w:szCs w:val="30"/>
          <w:rtl/>
        </w:rPr>
        <w:t>שהיתה</w:t>
      </w:r>
      <w:proofErr w:type="spellEnd"/>
      <w:r w:rsidR="008F6899">
        <w:rPr>
          <w:rFonts w:ascii="David" w:hAnsi="David" w:cs="David" w:hint="cs"/>
          <w:color w:val="C00000"/>
          <w:sz w:val="30"/>
          <w:szCs w:val="30"/>
          <w:rtl/>
        </w:rPr>
        <w:t xml:space="preserve"> לו חשיכה והפעם הבאה שהתעורר </w:t>
      </w:r>
      <w:r w:rsidR="008F6899">
        <w:rPr>
          <w:rFonts w:ascii="David" w:hAnsi="David" w:cs="David"/>
          <w:color w:val="C00000"/>
          <w:sz w:val="30"/>
          <w:szCs w:val="30"/>
          <w:rtl/>
        </w:rPr>
        <w:t>–</w:t>
      </w:r>
      <w:r w:rsidR="008F6899">
        <w:rPr>
          <w:rFonts w:ascii="David" w:hAnsi="David" w:cs="David" w:hint="cs"/>
          <w:color w:val="C00000"/>
          <w:sz w:val="30"/>
          <w:szCs w:val="30"/>
          <w:rtl/>
        </w:rPr>
        <w:t xml:space="preserve"> ליד תחנת המשטרה. נכנס פנימה ונזכר שכנראה עשיתי משהו לאשתי. היומנאי שלח ניידת, עם 2 שוטרים, עלו לדירה, מצאו את האישה במיטה עם חצי גוף עירום, סימני חניקה ולאחר הניתוח לאחר המוות נקבע שסיבת המוות היא חניקה. זכר רק עד הקטע שהיא אמרה לו. שאלו אותו מה ההפתעה הרי ידע שהיא בוגדת בו , איפה </w:t>
      </w:r>
      <w:proofErr w:type="spellStart"/>
      <w:r w:rsidR="008F6899">
        <w:rPr>
          <w:rFonts w:ascii="David" w:hAnsi="David" w:cs="David" w:hint="cs"/>
          <w:color w:val="C00000"/>
          <w:sz w:val="30"/>
          <w:szCs w:val="30"/>
          <w:rtl/>
        </w:rPr>
        <w:t>הקינטור</w:t>
      </w:r>
      <w:proofErr w:type="spellEnd"/>
      <w:r w:rsidR="008F6899">
        <w:rPr>
          <w:rFonts w:ascii="David" w:hAnsi="David" w:cs="David" w:hint="cs"/>
          <w:color w:val="C00000"/>
          <w:sz w:val="30"/>
          <w:szCs w:val="30"/>
          <w:rtl/>
        </w:rPr>
        <w:t>?</w:t>
      </w:r>
      <w:r w:rsidR="008F6899">
        <w:rPr>
          <w:rFonts w:ascii="David" w:hAnsi="David" w:cs="David" w:hint="cs"/>
          <w:color w:val="C00000"/>
          <w:sz w:val="30"/>
          <w:szCs w:val="30"/>
          <w:rtl/>
        </w:rPr>
        <w:br/>
        <w:t xml:space="preserve">התברר שבפעמים קודמות תיעד את הודעותיה , רצה לימים הוכחות שהיא בוגדת. יודע שהיא בוגדת אז מה חדש? </w:t>
      </w:r>
      <w:proofErr w:type="spellStart"/>
      <w:r w:rsidR="008F6899">
        <w:rPr>
          <w:rFonts w:ascii="David" w:hAnsi="David" w:cs="David" w:hint="cs"/>
          <w:color w:val="C00000"/>
          <w:sz w:val="30"/>
          <w:szCs w:val="30"/>
          <w:rtl/>
        </w:rPr>
        <w:t>הש</w:t>
      </w:r>
      <w:proofErr w:type="spellEnd"/>
      <w:r w:rsidR="008F6899">
        <w:rPr>
          <w:rFonts w:ascii="David" w:hAnsi="David" w:cs="David" w:hint="cs"/>
          <w:color w:val="C00000"/>
          <w:sz w:val="30"/>
          <w:szCs w:val="30"/>
          <w:rtl/>
        </w:rPr>
        <w:t xml:space="preserve">' </w:t>
      </w:r>
      <w:proofErr w:type="spellStart"/>
      <w:r w:rsidR="008F6899">
        <w:rPr>
          <w:rFonts w:ascii="David" w:hAnsi="David" w:cs="David" w:hint="cs"/>
          <w:color w:val="C00000"/>
          <w:sz w:val="30"/>
          <w:szCs w:val="30"/>
          <w:rtl/>
        </w:rPr>
        <w:t>פרוקאצ'ה</w:t>
      </w:r>
      <w:proofErr w:type="spellEnd"/>
      <w:r w:rsidR="008F6899">
        <w:rPr>
          <w:rFonts w:ascii="David" w:hAnsi="David" w:cs="David" w:hint="cs"/>
          <w:color w:val="C00000"/>
          <w:sz w:val="30"/>
          <w:szCs w:val="30"/>
          <w:rtl/>
        </w:rPr>
        <w:t xml:space="preserve"> כתבה </w:t>
      </w:r>
      <w:proofErr w:type="spellStart"/>
      <w:r w:rsidR="008F6899">
        <w:rPr>
          <w:rFonts w:ascii="David" w:hAnsi="David" w:cs="David" w:hint="cs"/>
          <w:color w:val="C00000"/>
          <w:sz w:val="30"/>
          <w:szCs w:val="30"/>
          <w:rtl/>
        </w:rPr>
        <w:t>שהקינטור</w:t>
      </w:r>
      <w:proofErr w:type="spellEnd"/>
      <w:r w:rsidR="008F6899">
        <w:rPr>
          <w:rFonts w:ascii="David" w:hAnsi="David" w:cs="David" w:hint="cs"/>
          <w:color w:val="C00000"/>
          <w:sz w:val="30"/>
          <w:szCs w:val="30"/>
          <w:rtl/>
        </w:rPr>
        <w:t xml:space="preserve"> נועד למעשה להתחשב בחולשה האנושית של האדם שנוחתת עליו בבת אחת בשורה קשה </w:t>
      </w:r>
      <w:r w:rsidR="008F6899">
        <w:rPr>
          <w:rFonts w:ascii="David" w:hAnsi="David" w:cs="David"/>
          <w:color w:val="C00000"/>
          <w:sz w:val="30"/>
          <w:szCs w:val="30"/>
          <w:rtl/>
        </w:rPr>
        <w:t>–</w:t>
      </w:r>
      <w:r w:rsidR="008F6899">
        <w:rPr>
          <w:rFonts w:ascii="David" w:hAnsi="David" w:cs="David" w:hint="cs"/>
          <w:color w:val="C00000"/>
          <w:sz w:val="30"/>
          <w:szCs w:val="30"/>
          <w:rtl/>
        </w:rPr>
        <w:t xml:space="preserve"> לא יודע להתמודד </w:t>
      </w:r>
      <w:proofErr w:type="spellStart"/>
      <w:r w:rsidR="008F6899">
        <w:rPr>
          <w:rFonts w:ascii="David" w:hAnsi="David" w:cs="David" w:hint="cs"/>
          <w:color w:val="C00000"/>
          <w:sz w:val="30"/>
          <w:szCs w:val="30"/>
          <w:rtl/>
        </w:rPr>
        <w:t>איתה</w:t>
      </w:r>
      <w:proofErr w:type="spellEnd"/>
      <w:r w:rsidR="008F6899">
        <w:rPr>
          <w:rFonts w:ascii="David" w:hAnsi="David" w:cs="David" w:hint="cs"/>
          <w:color w:val="C00000"/>
          <w:sz w:val="30"/>
          <w:szCs w:val="30"/>
          <w:rtl/>
        </w:rPr>
        <w:t xml:space="preserve"> ומגיב לחדשות הקשות. יש הבדל בין חדשות כאלה לבין מעשה הרוצח. מה שעשה </w:t>
      </w:r>
      <w:r w:rsidR="008F6899">
        <w:rPr>
          <w:rFonts w:ascii="David" w:hAnsi="David" w:cs="David"/>
          <w:color w:val="C00000"/>
          <w:sz w:val="30"/>
          <w:szCs w:val="30"/>
          <w:rtl/>
        </w:rPr>
        <w:t>–</w:t>
      </w:r>
      <w:r w:rsidR="008F6899">
        <w:rPr>
          <w:rFonts w:ascii="David" w:hAnsi="David" w:cs="David" w:hint="cs"/>
          <w:color w:val="C00000"/>
          <w:sz w:val="30"/>
          <w:szCs w:val="30"/>
          <w:rtl/>
        </w:rPr>
        <w:t xml:space="preserve"> נקמה, לא תגובה </w:t>
      </w:r>
      <w:proofErr w:type="spellStart"/>
      <w:r w:rsidR="008F6899">
        <w:rPr>
          <w:rFonts w:ascii="David" w:hAnsi="David" w:cs="David" w:hint="cs"/>
          <w:color w:val="C00000"/>
          <w:sz w:val="30"/>
          <w:szCs w:val="30"/>
          <w:rtl/>
        </w:rPr>
        <w:t>לקינטור</w:t>
      </w:r>
      <w:proofErr w:type="spellEnd"/>
      <w:r w:rsidR="008F6899">
        <w:rPr>
          <w:rFonts w:ascii="David" w:hAnsi="David" w:cs="David" w:hint="cs"/>
          <w:color w:val="C00000"/>
          <w:sz w:val="30"/>
          <w:szCs w:val="30"/>
          <w:rtl/>
        </w:rPr>
        <w:t xml:space="preserve">! </w:t>
      </w:r>
      <w:r w:rsidR="008F6899">
        <w:rPr>
          <w:rFonts w:ascii="David" w:hAnsi="David" w:cs="David"/>
          <w:color w:val="C00000"/>
          <w:sz w:val="30"/>
          <w:szCs w:val="30"/>
          <w:rtl/>
        </w:rPr>
        <w:br/>
      </w:r>
      <w:r w:rsidR="008F6899">
        <w:rPr>
          <w:rFonts w:ascii="David" w:hAnsi="David" w:cs="David" w:hint="cs"/>
          <w:color w:val="C00000"/>
          <w:sz w:val="30"/>
          <w:szCs w:val="30"/>
          <w:rtl/>
        </w:rPr>
        <w:t xml:space="preserve">הבין שזהו </w:t>
      </w:r>
      <w:r w:rsidR="008F6899">
        <w:rPr>
          <w:rFonts w:ascii="David" w:hAnsi="David" w:cs="David"/>
          <w:color w:val="C00000"/>
          <w:sz w:val="30"/>
          <w:szCs w:val="30"/>
          <w:rtl/>
        </w:rPr>
        <w:t>–</w:t>
      </w:r>
      <w:r w:rsidR="008F6899">
        <w:rPr>
          <w:rFonts w:ascii="David" w:hAnsi="David" w:cs="David" w:hint="cs"/>
          <w:color w:val="C00000"/>
          <w:sz w:val="30"/>
          <w:szCs w:val="30"/>
          <w:rtl/>
        </w:rPr>
        <w:t xml:space="preserve"> לא תשוב אליו, כל </w:t>
      </w:r>
      <w:proofErr w:type="spellStart"/>
      <w:r w:rsidR="008F6899">
        <w:rPr>
          <w:rFonts w:ascii="David" w:hAnsi="David" w:cs="David" w:hint="cs"/>
          <w:color w:val="C00000"/>
          <w:sz w:val="30"/>
          <w:szCs w:val="30"/>
          <w:rtl/>
        </w:rPr>
        <w:t>נסיונותיו</w:t>
      </w:r>
      <w:proofErr w:type="spellEnd"/>
      <w:r w:rsidR="008F6899">
        <w:rPr>
          <w:rFonts w:ascii="David" w:hAnsi="David" w:cs="David" w:hint="cs"/>
          <w:color w:val="C00000"/>
          <w:sz w:val="30"/>
          <w:szCs w:val="30"/>
          <w:rtl/>
        </w:rPr>
        <w:t xml:space="preserve"> לפייס אותה לא יעזרו , היא לא חוזרת! אז הוא אמר </w:t>
      </w:r>
      <w:r w:rsidR="008F6899">
        <w:rPr>
          <w:rFonts w:ascii="David" w:hAnsi="David" w:cs="David"/>
          <w:color w:val="C00000"/>
          <w:sz w:val="30"/>
          <w:szCs w:val="30"/>
          <w:rtl/>
        </w:rPr>
        <w:t>–</w:t>
      </w:r>
      <w:r w:rsidR="008F6899">
        <w:rPr>
          <w:rFonts w:ascii="David" w:hAnsi="David" w:cs="David" w:hint="cs"/>
          <w:color w:val="C00000"/>
          <w:sz w:val="30"/>
          <w:szCs w:val="30"/>
          <w:rtl/>
        </w:rPr>
        <w:t xml:space="preserve"> את לעולם לא תהיי של מישהו אחר .</w:t>
      </w:r>
      <w:r w:rsidR="008F6899">
        <w:rPr>
          <w:rFonts w:ascii="David" w:hAnsi="David" w:cs="David" w:hint="cs"/>
          <w:color w:val="C00000"/>
          <w:sz w:val="30"/>
          <w:szCs w:val="30"/>
          <w:rtl/>
        </w:rPr>
        <w:br/>
      </w:r>
      <w:r w:rsidR="008F6899" w:rsidRPr="00A776C7">
        <w:rPr>
          <w:rFonts w:ascii="David" w:hAnsi="David" w:cs="David" w:hint="cs"/>
          <w:b/>
          <w:bCs/>
          <w:color w:val="C00000"/>
          <w:sz w:val="30"/>
          <w:szCs w:val="30"/>
          <w:highlight w:val="yellow"/>
          <w:rtl/>
        </w:rPr>
        <w:t xml:space="preserve">הדרישה אם כן של </w:t>
      </w:r>
      <w:proofErr w:type="spellStart"/>
      <w:r w:rsidR="008F6899" w:rsidRPr="00A776C7">
        <w:rPr>
          <w:rFonts w:ascii="David" w:hAnsi="David" w:cs="David" w:hint="cs"/>
          <w:b/>
          <w:bCs/>
          <w:color w:val="C00000"/>
          <w:sz w:val="30"/>
          <w:szCs w:val="30"/>
          <w:highlight w:val="yellow"/>
          <w:rtl/>
        </w:rPr>
        <w:t>מיידיות</w:t>
      </w:r>
      <w:proofErr w:type="spellEnd"/>
      <w:r w:rsidR="008F6899" w:rsidRPr="00A776C7">
        <w:rPr>
          <w:rFonts w:ascii="David" w:hAnsi="David" w:cs="David" w:hint="cs"/>
          <w:b/>
          <w:bCs/>
          <w:color w:val="C00000"/>
          <w:sz w:val="30"/>
          <w:szCs w:val="30"/>
          <w:highlight w:val="yellow"/>
          <w:rtl/>
        </w:rPr>
        <w:t xml:space="preserve"> ("בתכוף </w:t>
      </w:r>
      <w:proofErr w:type="spellStart"/>
      <w:r w:rsidR="008F6899" w:rsidRPr="00A776C7">
        <w:rPr>
          <w:rFonts w:ascii="David" w:hAnsi="David" w:cs="David" w:hint="cs"/>
          <w:b/>
          <w:bCs/>
          <w:color w:val="C00000"/>
          <w:sz w:val="30"/>
          <w:szCs w:val="30"/>
          <w:highlight w:val="yellow"/>
          <w:rtl/>
        </w:rPr>
        <w:t>לקינטור</w:t>
      </w:r>
      <w:proofErr w:type="spellEnd"/>
      <w:r w:rsidR="008F6899" w:rsidRPr="00A776C7">
        <w:rPr>
          <w:rFonts w:ascii="David" w:hAnsi="David" w:cs="David" w:hint="cs"/>
          <w:b/>
          <w:bCs/>
          <w:color w:val="C00000"/>
          <w:sz w:val="30"/>
          <w:szCs w:val="30"/>
          <w:highlight w:val="yellow"/>
          <w:rtl/>
        </w:rPr>
        <w:t xml:space="preserve">") באה להבטיח שאדם המגיב באיחור לא מגיב מתוך נקם אלא מתוך </w:t>
      </w:r>
      <w:proofErr w:type="spellStart"/>
      <w:r w:rsidR="008F6899" w:rsidRPr="00A776C7">
        <w:rPr>
          <w:rFonts w:ascii="David" w:hAnsi="David" w:cs="David" w:hint="cs"/>
          <w:b/>
          <w:bCs/>
          <w:color w:val="C00000"/>
          <w:sz w:val="30"/>
          <w:szCs w:val="30"/>
          <w:highlight w:val="yellow"/>
          <w:rtl/>
        </w:rPr>
        <w:t>קינטור</w:t>
      </w:r>
      <w:proofErr w:type="spellEnd"/>
      <w:r w:rsidR="008F6899" w:rsidRPr="00A776C7">
        <w:rPr>
          <w:rFonts w:ascii="David" w:hAnsi="David" w:cs="David" w:hint="cs"/>
          <w:b/>
          <w:bCs/>
          <w:color w:val="C00000"/>
          <w:sz w:val="30"/>
          <w:szCs w:val="30"/>
          <w:highlight w:val="yellow"/>
          <w:rtl/>
        </w:rPr>
        <w:t xml:space="preserve">. ככל שאתה מתרחק מבחינת זמן מהמעשה המקניט עולה חשד שזו לא תגובה על </w:t>
      </w:r>
      <w:proofErr w:type="spellStart"/>
      <w:r w:rsidR="008F6899" w:rsidRPr="00A776C7">
        <w:rPr>
          <w:rFonts w:ascii="David" w:hAnsi="David" w:cs="David" w:hint="cs"/>
          <w:b/>
          <w:bCs/>
          <w:color w:val="C00000"/>
          <w:sz w:val="30"/>
          <w:szCs w:val="30"/>
          <w:highlight w:val="yellow"/>
          <w:rtl/>
        </w:rPr>
        <w:t>קינטור</w:t>
      </w:r>
      <w:proofErr w:type="spellEnd"/>
      <w:r w:rsidR="008F6899" w:rsidRPr="00A776C7">
        <w:rPr>
          <w:rFonts w:ascii="David" w:hAnsi="David" w:cs="David" w:hint="cs"/>
          <w:b/>
          <w:bCs/>
          <w:color w:val="C00000"/>
          <w:sz w:val="30"/>
          <w:szCs w:val="30"/>
          <w:highlight w:val="yellow"/>
          <w:rtl/>
        </w:rPr>
        <w:t xml:space="preserve"> אלא נקם!</w:t>
      </w:r>
      <w:r w:rsidR="008F6899" w:rsidRPr="00A776C7">
        <w:rPr>
          <w:rFonts w:ascii="David" w:hAnsi="David" w:cs="David" w:hint="cs"/>
          <w:b/>
          <w:bCs/>
          <w:color w:val="C00000"/>
          <w:sz w:val="30"/>
          <w:szCs w:val="30"/>
          <w:highlight w:val="yellow"/>
          <w:rtl/>
        </w:rPr>
        <w:br/>
      </w:r>
      <w:r w:rsidR="00A776C7" w:rsidRPr="00A776C7">
        <w:rPr>
          <w:rFonts w:ascii="David" w:hAnsi="David" w:cs="David" w:hint="cs"/>
          <w:b/>
          <w:bCs/>
          <w:color w:val="C00000"/>
          <w:sz w:val="30"/>
          <w:szCs w:val="30"/>
          <w:highlight w:val="yellow"/>
          <w:rtl/>
        </w:rPr>
        <w:t xml:space="preserve">מבחן המחוקק לזמן תגובה על </w:t>
      </w:r>
      <w:proofErr w:type="spellStart"/>
      <w:r w:rsidR="00A776C7" w:rsidRPr="00A776C7">
        <w:rPr>
          <w:rFonts w:ascii="David" w:hAnsi="David" w:cs="David" w:hint="cs"/>
          <w:b/>
          <w:bCs/>
          <w:color w:val="C00000"/>
          <w:sz w:val="30"/>
          <w:szCs w:val="30"/>
          <w:highlight w:val="yellow"/>
          <w:rtl/>
        </w:rPr>
        <w:t>קינטור</w:t>
      </w:r>
      <w:proofErr w:type="spellEnd"/>
      <w:r w:rsidR="00A776C7" w:rsidRPr="00A776C7">
        <w:rPr>
          <w:rFonts w:ascii="David" w:hAnsi="David" w:cs="David" w:hint="cs"/>
          <w:b/>
          <w:bCs/>
          <w:color w:val="C00000"/>
          <w:sz w:val="30"/>
          <w:szCs w:val="30"/>
          <w:highlight w:val="yellow"/>
          <w:rtl/>
        </w:rPr>
        <w:t xml:space="preserve"> </w:t>
      </w:r>
      <w:r w:rsidR="00A776C7" w:rsidRPr="00A776C7">
        <w:rPr>
          <w:rFonts w:ascii="David" w:hAnsi="David" w:cs="David"/>
          <w:b/>
          <w:bCs/>
          <w:color w:val="C00000"/>
          <w:sz w:val="30"/>
          <w:szCs w:val="30"/>
          <w:highlight w:val="yellow"/>
          <w:rtl/>
        </w:rPr>
        <w:t>–</w:t>
      </w:r>
      <w:r w:rsidR="00A776C7" w:rsidRPr="00A776C7">
        <w:rPr>
          <w:rFonts w:ascii="David" w:hAnsi="David" w:cs="David" w:hint="cs"/>
          <w:b/>
          <w:bCs/>
          <w:color w:val="C00000"/>
          <w:sz w:val="30"/>
          <w:szCs w:val="30"/>
          <w:highlight w:val="yellow"/>
          <w:rtl/>
        </w:rPr>
        <w:t xml:space="preserve"> ב ת כ ו ף </w:t>
      </w:r>
      <w:r w:rsidR="00A776C7" w:rsidRPr="00636537">
        <w:rPr>
          <w:rFonts w:ascii="David" w:hAnsi="David" w:cs="David" w:hint="cs"/>
          <w:b/>
          <w:bCs/>
          <w:color w:val="C00000"/>
          <w:sz w:val="30"/>
          <w:szCs w:val="30"/>
          <w:highlight w:val="yellow"/>
          <w:rtl/>
        </w:rPr>
        <w:t>.</w:t>
      </w:r>
      <w:r w:rsidR="00636537" w:rsidRPr="00636537">
        <w:rPr>
          <w:rFonts w:ascii="David" w:hAnsi="David" w:cs="David" w:hint="cs"/>
          <w:b/>
          <w:bCs/>
          <w:color w:val="C00000"/>
          <w:sz w:val="30"/>
          <w:szCs w:val="30"/>
          <w:highlight w:val="yellow"/>
          <w:rtl/>
        </w:rPr>
        <w:t xml:space="preserve"> נמדד לפי נסיבות </w:t>
      </w:r>
      <w:r w:rsidR="00636537" w:rsidRPr="00636537">
        <w:rPr>
          <w:rFonts w:ascii="David" w:hAnsi="David" w:cs="David" w:hint="cs"/>
          <w:b/>
          <w:bCs/>
          <w:color w:val="C00000"/>
          <w:sz w:val="30"/>
          <w:szCs w:val="30"/>
          <w:highlight w:val="yellow"/>
          <w:rtl/>
        </w:rPr>
        <w:lastRenderedPageBreak/>
        <w:t xml:space="preserve">המקרה. כל זמן שהאדם תחת השפעת האירוע </w:t>
      </w:r>
      <w:r w:rsidR="00636537" w:rsidRPr="00636537">
        <w:rPr>
          <w:rFonts w:ascii="David" w:hAnsi="David" w:cs="David"/>
          <w:b/>
          <w:bCs/>
          <w:color w:val="C00000"/>
          <w:sz w:val="30"/>
          <w:szCs w:val="30"/>
          <w:highlight w:val="yellow"/>
          <w:rtl/>
        </w:rPr>
        <w:t>–</w:t>
      </w:r>
      <w:r w:rsidR="00636537" w:rsidRPr="00636537">
        <w:rPr>
          <w:rFonts w:ascii="David" w:hAnsi="David" w:cs="David" w:hint="cs"/>
          <w:b/>
          <w:bCs/>
          <w:color w:val="C00000"/>
          <w:sz w:val="30"/>
          <w:szCs w:val="30"/>
          <w:highlight w:val="yellow"/>
          <w:rtl/>
        </w:rPr>
        <w:t xml:space="preserve"> זה הזמן שנקבע אותו כזמן </w:t>
      </w:r>
      <w:proofErr w:type="spellStart"/>
      <w:r w:rsidR="00636537" w:rsidRPr="00636537">
        <w:rPr>
          <w:rFonts w:ascii="David" w:hAnsi="David" w:cs="David" w:hint="cs"/>
          <w:b/>
          <w:bCs/>
          <w:color w:val="C00000"/>
          <w:sz w:val="30"/>
          <w:szCs w:val="30"/>
          <w:highlight w:val="yellow"/>
          <w:rtl/>
        </w:rPr>
        <w:t>הקינטור</w:t>
      </w:r>
      <w:proofErr w:type="spellEnd"/>
      <w:r w:rsidR="00636537" w:rsidRPr="00636537">
        <w:rPr>
          <w:rFonts w:ascii="David" w:hAnsi="David" w:cs="David" w:hint="cs"/>
          <w:b/>
          <w:bCs/>
          <w:color w:val="C00000"/>
          <w:sz w:val="30"/>
          <w:szCs w:val="30"/>
          <w:highlight w:val="yellow"/>
          <w:rtl/>
        </w:rPr>
        <w:t xml:space="preserve"> .</w:t>
      </w:r>
      <w:r w:rsidR="00636537">
        <w:rPr>
          <w:rFonts w:ascii="David" w:hAnsi="David" w:cs="David" w:hint="cs"/>
          <w:b/>
          <w:bCs/>
          <w:color w:val="C00000"/>
          <w:sz w:val="30"/>
          <w:szCs w:val="30"/>
          <w:rtl/>
        </w:rPr>
        <w:br/>
      </w:r>
      <w:r w:rsidR="00636537" w:rsidRPr="00636537">
        <w:rPr>
          <w:rFonts w:ascii="David" w:hAnsi="David" w:cs="David" w:hint="cs"/>
          <w:b/>
          <w:bCs/>
          <w:color w:val="C00000"/>
          <w:sz w:val="30"/>
          <w:szCs w:val="30"/>
          <w:u w:val="single"/>
          <w:rtl/>
        </w:rPr>
        <w:t xml:space="preserve">האם יש אפשרות </w:t>
      </w:r>
      <w:proofErr w:type="spellStart"/>
      <w:r w:rsidR="00636537" w:rsidRPr="00636537">
        <w:rPr>
          <w:rFonts w:ascii="David" w:hAnsi="David" w:cs="David" w:hint="cs"/>
          <w:b/>
          <w:bCs/>
          <w:color w:val="C00000"/>
          <w:sz w:val="30"/>
          <w:szCs w:val="30"/>
          <w:u w:val="single"/>
          <w:rtl/>
        </w:rPr>
        <w:t>לקינטור</w:t>
      </w:r>
      <w:proofErr w:type="spellEnd"/>
      <w:r w:rsidR="00636537" w:rsidRPr="00636537">
        <w:rPr>
          <w:rFonts w:ascii="David" w:hAnsi="David" w:cs="David" w:hint="cs"/>
          <w:b/>
          <w:bCs/>
          <w:color w:val="C00000"/>
          <w:sz w:val="30"/>
          <w:szCs w:val="30"/>
          <w:u w:val="single"/>
          <w:rtl/>
        </w:rPr>
        <w:t xml:space="preserve"> מצטבר?!</w:t>
      </w:r>
      <w:r w:rsidR="00636537">
        <w:rPr>
          <w:rFonts w:ascii="David" w:hAnsi="David" w:cs="David" w:hint="cs"/>
          <w:b/>
          <w:bCs/>
          <w:color w:val="C00000"/>
          <w:sz w:val="30"/>
          <w:szCs w:val="30"/>
          <w:u w:val="single"/>
          <w:rtl/>
        </w:rPr>
        <w:br/>
      </w:r>
      <w:r w:rsidR="00636537" w:rsidRPr="00636537">
        <w:rPr>
          <w:rFonts w:ascii="David" w:hAnsi="David" w:cs="David" w:hint="cs"/>
          <w:color w:val="C00000"/>
          <w:sz w:val="30"/>
          <w:szCs w:val="30"/>
          <w:rtl/>
        </w:rPr>
        <w:t xml:space="preserve">פעם מקניטים </w:t>
      </w:r>
      <w:r w:rsidR="00636537" w:rsidRPr="00636537">
        <w:rPr>
          <w:rFonts w:ascii="David" w:hAnsi="David" w:cs="David"/>
          <w:color w:val="C00000"/>
          <w:sz w:val="30"/>
          <w:szCs w:val="30"/>
          <w:rtl/>
        </w:rPr>
        <w:t>–</w:t>
      </w:r>
      <w:r w:rsidR="00636537" w:rsidRPr="00636537">
        <w:rPr>
          <w:rFonts w:ascii="David" w:hAnsi="David" w:cs="David" w:hint="cs"/>
          <w:color w:val="C00000"/>
          <w:sz w:val="30"/>
          <w:szCs w:val="30"/>
          <w:rtl/>
        </w:rPr>
        <w:t xml:space="preserve"> לא מגיב , לא מגיב ובסוף </w:t>
      </w:r>
      <w:r w:rsidR="00636537" w:rsidRPr="00636537">
        <w:rPr>
          <w:rFonts w:ascii="David" w:hAnsi="David" w:cs="David"/>
          <w:color w:val="C00000"/>
          <w:sz w:val="30"/>
          <w:szCs w:val="30"/>
          <w:rtl/>
        </w:rPr>
        <w:t>–</w:t>
      </w:r>
      <w:r w:rsidR="00636537" w:rsidRPr="00636537">
        <w:rPr>
          <w:rFonts w:ascii="David" w:hAnsi="David" w:cs="David" w:hint="cs"/>
          <w:color w:val="C00000"/>
          <w:sz w:val="30"/>
          <w:szCs w:val="30"/>
          <w:rtl/>
        </w:rPr>
        <w:t xml:space="preserve"> זהו .</w:t>
      </w:r>
      <w:r w:rsidR="00636537" w:rsidRPr="00636537">
        <w:rPr>
          <w:rFonts w:ascii="David" w:hAnsi="David" w:cs="David"/>
          <w:color w:val="C00000"/>
          <w:sz w:val="30"/>
          <w:szCs w:val="30"/>
          <w:rtl/>
        </w:rPr>
        <w:br/>
      </w:r>
      <w:r w:rsidR="00636537">
        <w:rPr>
          <w:rFonts w:ascii="David" w:hAnsi="David" w:cs="David" w:hint="cs"/>
          <w:b/>
          <w:bCs/>
          <w:color w:val="C00000"/>
          <w:sz w:val="30"/>
          <w:szCs w:val="30"/>
          <w:rtl/>
        </w:rPr>
        <w:t xml:space="preserve">הפסיקה חשדנית מאוד בהקשר זה. שהחוליה האחרונה היא ששברה את גב הגמל. הפסיקה אומרת </w:t>
      </w:r>
      <w:r w:rsidR="00636537">
        <w:rPr>
          <w:rFonts w:ascii="David" w:hAnsi="David" w:cs="David"/>
          <w:b/>
          <w:bCs/>
          <w:color w:val="C00000"/>
          <w:sz w:val="30"/>
          <w:szCs w:val="30"/>
          <w:rtl/>
        </w:rPr>
        <w:t>–</w:t>
      </w:r>
      <w:r w:rsidR="00636537">
        <w:rPr>
          <w:rFonts w:ascii="David" w:hAnsi="David" w:cs="David" w:hint="cs"/>
          <w:b/>
          <w:bCs/>
          <w:color w:val="C00000"/>
          <w:sz w:val="30"/>
          <w:szCs w:val="30"/>
          <w:rtl/>
        </w:rPr>
        <w:t xml:space="preserve"> לא שוללים את האפשרות שאדם יאבד את העשתונות אט-אט ובסוף הוא נשבר, אך החוליה האחרונה ששוברת אותו צריכה לשכנע את ביהמ"ש שזה מסוג המעשים שעומדים לבדם, שמצדיקים לבדם את התגובה. אם היא לבד לא מצדיקה </w:t>
      </w:r>
      <w:r w:rsidR="00636537">
        <w:rPr>
          <w:rFonts w:ascii="David" w:hAnsi="David" w:cs="David"/>
          <w:b/>
          <w:bCs/>
          <w:color w:val="C00000"/>
          <w:sz w:val="30"/>
          <w:szCs w:val="30"/>
          <w:rtl/>
        </w:rPr>
        <w:t>–</w:t>
      </w:r>
      <w:r w:rsidR="00636537">
        <w:rPr>
          <w:rFonts w:ascii="David" w:hAnsi="David" w:cs="David" w:hint="cs"/>
          <w:b/>
          <w:bCs/>
          <w:color w:val="C00000"/>
          <w:sz w:val="30"/>
          <w:szCs w:val="30"/>
          <w:rtl/>
        </w:rPr>
        <w:t xml:space="preserve"> לא יעזור שהן היו לפניה .</w:t>
      </w:r>
      <w:r w:rsidR="00636537">
        <w:rPr>
          <w:rFonts w:ascii="David" w:hAnsi="David" w:cs="David"/>
          <w:b/>
          <w:bCs/>
          <w:color w:val="C00000"/>
          <w:sz w:val="30"/>
          <w:szCs w:val="30"/>
          <w:rtl/>
        </w:rPr>
        <w:br/>
      </w:r>
      <w:r w:rsidR="00636537">
        <w:rPr>
          <w:rFonts w:ascii="David" w:hAnsi="David" w:cs="David" w:hint="cs"/>
          <w:b/>
          <w:bCs/>
          <w:color w:val="C00000"/>
          <w:sz w:val="30"/>
          <w:szCs w:val="30"/>
          <w:rtl/>
        </w:rPr>
        <w:t xml:space="preserve">הן יוכלו להוות רקע פסיכולוגי ללמה האדם נשבר, אך בעיקרון מושג </w:t>
      </w:r>
      <w:proofErr w:type="spellStart"/>
      <w:r w:rsidR="00636537">
        <w:rPr>
          <w:rFonts w:ascii="David" w:hAnsi="David" w:cs="David" w:hint="cs"/>
          <w:b/>
          <w:bCs/>
          <w:color w:val="C00000"/>
          <w:sz w:val="30"/>
          <w:szCs w:val="30"/>
          <w:rtl/>
        </w:rPr>
        <w:t>הקינטור</w:t>
      </w:r>
      <w:proofErr w:type="spellEnd"/>
      <w:r w:rsidR="00636537">
        <w:rPr>
          <w:rFonts w:ascii="David" w:hAnsi="David" w:cs="David" w:hint="cs"/>
          <w:b/>
          <w:bCs/>
          <w:color w:val="C00000"/>
          <w:sz w:val="30"/>
          <w:szCs w:val="30"/>
          <w:rtl/>
        </w:rPr>
        <w:t xml:space="preserve"> המצטבר לא מתקבל באהדה ע"י הפסיקה.</w:t>
      </w:r>
      <w:r w:rsidR="00636537">
        <w:rPr>
          <w:rFonts w:ascii="David" w:hAnsi="David" w:cs="David"/>
          <w:b/>
          <w:bCs/>
          <w:color w:val="C00000"/>
          <w:sz w:val="30"/>
          <w:szCs w:val="30"/>
          <w:rtl/>
        </w:rPr>
        <w:br/>
      </w:r>
      <w:r w:rsidR="00636537">
        <w:rPr>
          <w:rFonts w:ascii="David" w:hAnsi="David" w:cs="David" w:hint="cs"/>
          <w:b/>
          <w:bCs/>
          <w:color w:val="C00000"/>
          <w:sz w:val="30"/>
          <w:szCs w:val="30"/>
          <w:rtl/>
        </w:rPr>
        <w:br/>
      </w:r>
      <w:r w:rsidR="00636537" w:rsidRPr="00636537">
        <w:rPr>
          <w:rFonts w:ascii="David" w:hAnsi="David" w:cs="David" w:hint="cs"/>
          <w:b/>
          <w:bCs/>
          <w:color w:val="C00000"/>
          <w:sz w:val="30"/>
          <w:szCs w:val="30"/>
          <w:u w:val="single"/>
          <w:rtl/>
        </w:rPr>
        <w:t xml:space="preserve">המבחן הכפול של </w:t>
      </w:r>
      <w:proofErr w:type="spellStart"/>
      <w:r w:rsidR="00636537" w:rsidRPr="00636537">
        <w:rPr>
          <w:rFonts w:ascii="David" w:hAnsi="David" w:cs="David" w:hint="cs"/>
          <w:b/>
          <w:bCs/>
          <w:color w:val="C00000"/>
          <w:sz w:val="30"/>
          <w:szCs w:val="30"/>
          <w:u w:val="single"/>
          <w:rtl/>
        </w:rPr>
        <w:t>הקינטור</w:t>
      </w:r>
      <w:proofErr w:type="spellEnd"/>
      <w:r w:rsidR="00636537" w:rsidRPr="00636537">
        <w:rPr>
          <w:rFonts w:ascii="David" w:hAnsi="David" w:cs="David" w:hint="cs"/>
          <w:b/>
          <w:bCs/>
          <w:color w:val="C00000"/>
          <w:sz w:val="30"/>
          <w:szCs w:val="30"/>
          <w:u w:val="single"/>
          <w:rtl/>
        </w:rPr>
        <w:t>-דובר בו רבות בפסיקה , פס"ד מ-54 של סגל .</w:t>
      </w:r>
      <w:r w:rsidR="00636537">
        <w:rPr>
          <w:rFonts w:ascii="David" w:hAnsi="David" w:cs="David" w:hint="cs"/>
          <w:b/>
          <w:bCs/>
          <w:color w:val="C00000"/>
          <w:sz w:val="30"/>
          <w:szCs w:val="30"/>
          <w:u w:val="single"/>
          <w:rtl/>
        </w:rPr>
        <w:br/>
        <w:t xml:space="preserve">עתה אנחנו בוחנים את היסוד הסובייקטיבי של האדם, האם הוא ספציפית הוקנט! כתוצאה מכך הגיב .  ב-54' ברוב של 2:1, במיעוט </w:t>
      </w:r>
      <w:r w:rsidR="00636537">
        <w:rPr>
          <w:rFonts w:ascii="David" w:hAnsi="David" w:cs="David"/>
          <w:b/>
          <w:bCs/>
          <w:color w:val="C00000"/>
          <w:sz w:val="30"/>
          <w:szCs w:val="30"/>
          <w:u w:val="single"/>
          <w:rtl/>
        </w:rPr>
        <w:t>–</w:t>
      </w:r>
      <w:r w:rsidR="00636537">
        <w:rPr>
          <w:rFonts w:ascii="David" w:hAnsi="David" w:cs="David" w:hint="cs"/>
          <w:b/>
          <w:bCs/>
          <w:color w:val="C00000"/>
          <w:sz w:val="30"/>
          <w:szCs w:val="30"/>
          <w:u w:val="single"/>
          <w:rtl/>
        </w:rPr>
        <w:t xml:space="preserve"> </w:t>
      </w:r>
      <w:proofErr w:type="spellStart"/>
      <w:r w:rsidR="00636537">
        <w:rPr>
          <w:rFonts w:ascii="David" w:hAnsi="David" w:cs="David" w:hint="cs"/>
          <w:b/>
          <w:bCs/>
          <w:color w:val="C00000"/>
          <w:sz w:val="30"/>
          <w:szCs w:val="30"/>
          <w:u w:val="single"/>
          <w:rtl/>
        </w:rPr>
        <w:t>זילברג</w:t>
      </w:r>
      <w:proofErr w:type="spellEnd"/>
      <w:r w:rsidR="00636537">
        <w:rPr>
          <w:rFonts w:ascii="David" w:hAnsi="David" w:cs="David" w:hint="cs"/>
          <w:b/>
          <w:bCs/>
          <w:color w:val="C00000"/>
          <w:sz w:val="30"/>
          <w:szCs w:val="30"/>
          <w:u w:val="single"/>
          <w:rtl/>
        </w:rPr>
        <w:t xml:space="preserve">, ביהמ"ש קובע שהמבחן הסובייקטיבי לא מספיק! צריך כדי שיהיה </w:t>
      </w:r>
      <w:proofErr w:type="spellStart"/>
      <w:r w:rsidR="00636537">
        <w:rPr>
          <w:rFonts w:ascii="David" w:hAnsi="David" w:cs="David" w:hint="cs"/>
          <w:b/>
          <w:bCs/>
          <w:color w:val="C00000"/>
          <w:sz w:val="30"/>
          <w:szCs w:val="30"/>
          <w:u w:val="single"/>
          <w:rtl/>
        </w:rPr>
        <w:t>קינטור</w:t>
      </w:r>
      <w:proofErr w:type="spellEnd"/>
      <w:r w:rsidR="00636537">
        <w:rPr>
          <w:rFonts w:ascii="David" w:hAnsi="David" w:cs="David" w:hint="cs"/>
          <w:b/>
          <w:bCs/>
          <w:color w:val="C00000"/>
          <w:sz w:val="30"/>
          <w:szCs w:val="30"/>
          <w:u w:val="single"/>
          <w:rtl/>
        </w:rPr>
        <w:t xml:space="preserve"> שיהיה גם מבחן אובייקטיבי! שלא די שתוכיח שאותו אדם ספציפי באמת הגיב על רקע של </w:t>
      </w:r>
      <w:proofErr w:type="spellStart"/>
      <w:r w:rsidR="00636537">
        <w:rPr>
          <w:rFonts w:ascii="David" w:hAnsi="David" w:cs="David" w:hint="cs"/>
          <w:b/>
          <w:bCs/>
          <w:color w:val="C00000"/>
          <w:sz w:val="30"/>
          <w:szCs w:val="30"/>
          <w:u w:val="single"/>
          <w:rtl/>
        </w:rPr>
        <w:t>קינטור</w:t>
      </w:r>
      <w:proofErr w:type="spellEnd"/>
      <w:r w:rsidR="00636537">
        <w:rPr>
          <w:rFonts w:ascii="David" w:hAnsi="David" w:cs="David" w:hint="cs"/>
          <w:b/>
          <w:bCs/>
          <w:color w:val="C00000"/>
          <w:sz w:val="30"/>
          <w:szCs w:val="30"/>
          <w:u w:val="single"/>
          <w:rtl/>
        </w:rPr>
        <w:t xml:space="preserve">, אלא תוכיח שגם אדם סביר באותן נסיבות היה מגיב אותו דבר. </w:t>
      </w:r>
      <w:r w:rsidR="00636537">
        <w:rPr>
          <w:rFonts w:ascii="David" w:hAnsi="David" w:cs="David"/>
          <w:b/>
          <w:bCs/>
          <w:color w:val="C00000"/>
          <w:sz w:val="30"/>
          <w:szCs w:val="30"/>
          <w:u w:val="single"/>
          <w:rtl/>
        </w:rPr>
        <w:br/>
      </w:r>
      <w:r w:rsidR="00636537">
        <w:rPr>
          <w:rFonts w:ascii="David" w:hAnsi="David" w:cs="David" w:hint="cs"/>
          <w:b/>
          <w:bCs/>
          <w:color w:val="C00000"/>
          <w:sz w:val="30"/>
          <w:szCs w:val="30"/>
          <w:u w:val="single"/>
          <w:rtl/>
        </w:rPr>
        <w:t xml:space="preserve">למה מבחן אובייקטיבי?! כדי לצמצם ככל האפשר את קשת ההתנהגויות שאנחנו מאפשרים  בגללן לקחת חיים . </w:t>
      </w:r>
      <w:r w:rsidR="00481B1D">
        <w:rPr>
          <w:rFonts w:ascii="David" w:hAnsi="David" w:cs="David" w:hint="cs"/>
          <w:b/>
          <w:bCs/>
          <w:color w:val="C00000"/>
          <w:sz w:val="30"/>
          <w:szCs w:val="30"/>
          <w:u w:val="single"/>
          <w:rtl/>
        </w:rPr>
        <w:t xml:space="preserve">לכן מצמצמים! </w:t>
      </w:r>
      <w:r w:rsidR="00481B1D">
        <w:rPr>
          <w:rFonts w:ascii="David" w:hAnsi="David" w:cs="David"/>
          <w:b/>
          <w:bCs/>
          <w:color w:val="C00000"/>
          <w:sz w:val="30"/>
          <w:szCs w:val="30"/>
          <w:u w:val="single"/>
          <w:rtl/>
        </w:rPr>
        <w:br/>
      </w:r>
      <w:r w:rsidR="00481B1D">
        <w:rPr>
          <w:rFonts w:ascii="David" w:hAnsi="David" w:cs="David" w:hint="cs"/>
          <w:b/>
          <w:bCs/>
          <w:color w:val="C00000"/>
          <w:sz w:val="30"/>
          <w:szCs w:val="30"/>
          <w:u w:val="single"/>
          <w:rtl/>
        </w:rPr>
        <w:t xml:space="preserve">עם היווסף המבחן האובייקטיבי, מכניסים למונח "מחשבה פלילית" מה שלא היה בו </w:t>
      </w:r>
      <w:r w:rsidR="00481B1D">
        <w:rPr>
          <w:rFonts w:ascii="David" w:hAnsi="David" w:cs="David"/>
          <w:b/>
          <w:bCs/>
          <w:color w:val="C00000"/>
          <w:sz w:val="30"/>
          <w:szCs w:val="30"/>
          <w:u w:val="single"/>
          <w:rtl/>
        </w:rPr>
        <w:t>–</w:t>
      </w:r>
      <w:r w:rsidR="00481B1D">
        <w:rPr>
          <w:rFonts w:ascii="David" w:hAnsi="David" w:cs="David" w:hint="cs"/>
          <w:b/>
          <w:bCs/>
          <w:color w:val="C00000"/>
          <w:sz w:val="30"/>
          <w:szCs w:val="30"/>
          <w:u w:val="single"/>
          <w:rtl/>
        </w:rPr>
        <w:t xml:space="preserve"> בדיקת אדם מבחוץ! זה קיים בעבירת רשלנות אך לא בעבירת מחשבה פלילית! בכל זאת, העליון משנת 54' עד הדיון הנוסף של ביטון (סילבוס) , </w:t>
      </w:r>
      <w:proofErr w:type="spellStart"/>
      <w:r w:rsidR="00481B1D">
        <w:rPr>
          <w:rFonts w:ascii="David" w:hAnsi="David" w:cs="David" w:hint="cs"/>
          <w:b/>
          <w:bCs/>
          <w:color w:val="C00000"/>
          <w:sz w:val="30"/>
          <w:szCs w:val="30"/>
          <w:u w:val="single"/>
          <w:rtl/>
        </w:rPr>
        <w:t>אעד</w:t>
      </w:r>
      <w:proofErr w:type="spellEnd"/>
      <w:r w:rsidR="00481B1D">
        <w:rPr>
          <w:rFonts w:ascii="David" w:hAnsi="David" w:cs="David" w:hint="cs"/>
          <w:b/>
          <w:bCs/>
          <w:color w:val="C00000"/>
          <w:sz w:val="30"/>
          <w:szCs w:val="30"/>
          <w:u w:val="single"/>
          <w:rtl/>
        </w:rPr>
        <w:t xml:space="preserve"> אחרי המהפכה החוקתית, העליון המשיך לדבוק בדרישה </w:t>
      </w:r>
      <w:r w:rsidR="00481B1D" w:rsidRPr="00481B1D">
        <w:rPr>
          <w:rFonts w:ascii="David" w:hAnsi="David" w:cs="David" w:hint="cs"/>
          <w:b/>
          <w:bCs/>
          <w:color w:val="C00000"/>
          <w:sz w:val="30"/>
          <w:szCs w:val="30"/>
          <w:highlight w:val="yellow"/>
          <w:u w:val="single"/>
          <w:rtl/>
        </w:rPr>
        <w:t xml:space="preserve">שכדי שיהיה </w:t>
      </w:r>
      <w:proofErr w:type="spellStart"/>
      <w:r w:rsidR="00481B1D" w:rsidRPr="00481B1D">
        <w:rPr>
          <w:rFonts w:ascii="David" w:hAnsi="David" w:cs="David" w:hint="cs"/>
          <w:b/>
          <w:bCs/>
          <w:color w:val="C00000"/>
          <w:sz w:val="30"/>
          <w:szCs w:val="30"/>
          <w:highlight w:val="yellow"/>
          <w:u w:val="single"/>
          <w:rtl/>
        </w:rPr>
        <w:t>קינטור</w:t>
      </w:r>
      <w:proofErr w:type="spellEnd"/>
      <w:r w:rsidR="00481B1D" w:rsidRPr="00481B1D">
        <w:rPr>
          <w:rFonts w:ascii="David" w:hAnsi="David" w:cs="David" w:hint="cs"/>
          <w:b/>
          <w:bCs/>
          <w:color w:val="C00000"/>
          <w:sz w:val="30"/>
          <w:szCs w:val="30"/>
          <w:highlight w:val="yellow"/>
          <w:u w:val="single"/>
          <w:rtl/>
        </w:rPr>
        <w:t xml:space="preserve"> תוכיח גם סובייקטיבי וגם אובייקטיבי!</w:t>
      </w:r>
      <w:r w:rsidR="00481B1D">
        <w:rPr>
          <w:rFonts w:ascii="David" w:hAnsi="David" w:cs="David" w:hint="cs"/>
          <w:b/>
          <w:bCs/>
          <w:color w:val="C00000"/>
          <w:sz w:val="30"/>
          <w:szCs w:val="30"/>
          <w:u w:val="single"/>
          <w:rtl/>
        </w:rPr>
        <w:br/>
      </w:r>
      <w:r w:rsidR="00481B1D" w:rsidRPr="00481B1D">
        <w:rPr>
          <w:rFonts w:ascii="David" w:hAnsi="David" w:cs="David" w:hint="cs"/>
          <w:color w:val="C00000"/>
          <w:sz w:val="30"/>
          <w:szCs w:val="30"/>
          <w:rtl/>
        </w:rPr>
        <w:t xml:space="preserve">אחרי 92' </w:t>
      </w:r>
      <w:r w:rsidR="00481B1D" w:rsidRPr="00481B1D">
        <w:rPr>
          <w:rFonts w:ascii="David" w:hAnsi="David" w:cs="David"/>
          <w:color w:val="C00000"/>
          <w:sz w:val="30"/>
          <w:szCs w:val="30"/>
          <w:rtl/>
        </w:rPr>
        <w:t>–</w:t>
      </w:r>
      <w:r w:rsidR="00481B1D" w:rsidRPr="00481B1D">
        <w:rPr>
          <w:rFonts w:ascii="David" w:hAnsi="David" w:cs="David" w:hint="cs"/>
          <w:color w:val="C00000"/>
          <w:sz w:val="30"/>
          <w:szCs w:val="30"/>
          <w:rtl/>
        </w:rPr>
        <w:t xml:space="preserve"> באו לעליון ואמרו לו </w:t>
      </w:r>
      <w:r w:rsidR="00481B1D" w:rsidRPr="00481B1D">
        <w:rPr>
          <w:rFonts w:ascii="David" w:hAnsi="David" w:cs="David"/>
          <w:color w:val="C00000"/>
          <w:sz w:val="30"/>
          <w:szCs w:val="30"/>
          <w:rtl/>
        </w:rPr>
        <w:t>–</w:t>
      </w:r>
      <w:r w:rsidR="00481B1D" w:rsidRPr="00481B1D">
        <w:rPr>
          <w:rFonts w:ascii="David" w:hAnsi="David" w:cs="David" w:hint="cs"/>
          <w:color w:val="C00000"/>
          <w:sz w:val="30"/>
          <w:szCs w:val="30"/>
          <w:rtl/>
        </w:rPr>
        <w:t xml:space="preserve"> איך זה מתיישב עם תפיסת האשם הדורשת שפנימה, בתוך האדם עצמו היה מטען שלילי?</w:t>
      </w:r>
      <w:r w:rsidR="00481B1D" w:rsidRPr="00481B1D">
        <w:rPr>
          <w:rFonts w:ascii="David" w:hAnsi="David" w:cs="David" w:hint="cs"/>
          <w:color w:val="C00000"/>
          <w:sz w:val="30"/>
          <w:szCs w:val="30"/>
          <w:rtl/>
        </w:rPr>
        <w:br/>
      </w:r>
      <w:proofErr w:type="spellStart"/>
      <w:r w:rsidR="00481B1D" w:rsidRPr="00481B1D">
        <w:rPr>
          <w:rFonts w:ascii="David" w:hAnsi="David" w:cs="David" w:hint="cs"/>
          <w:b/>
          <w:bCs/>
          <w:color w:val="C00000"/>
          <w:sz w:val="30"/>
          <w:szCs w:val="30"/>
          <w:rtl/>
        </w:rPr>
        <w:t>הש</w:t>
      </w:r>
      <w:proofErr w:type="spellEnd"/>
      <w:r w:rsidR="00481B1D" w:rsidRPr="00481B1D">
        <w:rPr>
          <w:rFonts w:ascii="David" w:hAnsi="David" w:cs="David" w:hint="cs"/>
          <w:b/>
          <w:bCs/>
          <w:color w:val="C00000"/>
          <w:sz w:val="30"/>
          <w:szCs w:val="30"/>
          <w:rtl/>
        </w:rPr>
        <w:t>' ברק</w:t>
      </w:r>
      <w:r w:rsidR="00481B1D" w:rsidRPr="00481B1D">
        <w:rPr>
          <w:rFonts w:ascii="David" w:hAnsi="David" w:cs="David" w:hint="cs"/>
          <w:color w:val="C00000"/>
          <w:sz w:val="30"/>
          <w:szCs w:val="30"/>
          <w:rtl/>
        </w:rPr>
        <w:t xml:space="preserve"> אמר : יתכן שאתם צודקים, יכול להיות שהגיעה העת. פס"ד סגל הכניס בדרך של פרשנות מבחן אובייקטיבי שלא קיים בחוק (אין אותו ב301!!) בעידן החוקתי ניתן להוציאו החוצה</w:t>
      </w:r>
      <w:r w:rsidR="00481B1D" w:rsidRPr="00481B1D">
        <w:rPr>
          <w:rFonts w:ascii="David" w:hAnsi="David" w:cs="David"/>
          <w:color w:val="C00000"/>
          <w:sz w:val="30"/>
          <w:szCs w:val="30"/>
        </w:rPr>
        <w:t xml:space="preserve"> </w:t>
      </w:r>
      <w:r w:rsidR="00481B1D" w:rsidRPr="00481B1D">
        <w:rPr>
          <w:rFonts w:ascii="David" w:hAnsi="David" w:cs="David" w:hint="cs"/>
          <w:color w:val="C00000"/>
          <w:sz w:val="30"/>
          <w:szCs w:val="30"/>
          <w:rtl/>
        </w:rPr>
        <w:t>!</w:t>
      </w:r>
      <w:r w:rsidR="00481B1D">
        <w:rPr>
          <w:rFonts w:ascii="David" w:hAnsi="David" w:cs="David" w:hint="cs"/>
          <w:color w:val="C00000"/>
          <w:sz w:val="30"/>
          <w:szCs w:val="30"/>
          <w:rtl/>
        </w:rPr>
        <w:t xml:space="preserve"> </w:t>
      </w:r>
      <w:r w:rsidR="00481B1D" w:rsidRPr="00481B1D">
        <w:rPr>
          <w:rFonts w:ascii="David" w:hAnsi="David" w:cs="David" w:hint="cs"/>
          <w:color w:val="C00000"/>
          <w:sz w:val="30"/>
          <w:szCs w:val="30"/>
          <w:rtl/>
        </w:rPr>
        <w:t xml:space="preserve">כעבור זמן לא רב נפלה ההזדמנות לבוא אל ביהמ"ש, אמרו ישירות שבוחנים את עניין </w:t>
      </w:r>
      <w:proofErr w:type="spellStart"/>
      <w:r w:rsidR="00481B1D" w:rsidRPr="00481B1D">
        <w:rPr>
          <w:rFonts w:ascii="David" w:hAnsi="David" w:cs="David" w:hint="cs"/>
          <w:color w:val="C00000"/>
          <w:sz w:val="30"/>
          <w:szCs w:val="30"/>
          <w:rtl/>
        </w:rPr>
        <w:t>הקינטור</w:t>
      </w:r>
      <w:proofErr w:type="spellEnd"/>
      <w:r w:rsidR="00481B1D" w:rsidRPr="00481B1D">
        <w:rPr>
          <w:rFonts w:ascii="David" w:hAnsi="David" w:cs="David" w:hint="cs"/>
          <w:color w:val="C00000"/>
          <w:sz w:val="30"/>
          <w:szCs w:val="30"/>
          <w:rtl/>
        </w:rPr>
        <w:t xml:space="preserve">, מבקשים לבטל א </w:t>
      </w:r>
      <w:proofErr w:type="spellStart"/>
      <w:r w:rsidR="00481B1D" w:rsidRPr="00481B1D">
        <w:rPr>
          <w:rFonts w:ascii="David" w:hAnsi="David" w:cs="David" w:hint="cs"/>
          <w:color w:val="C00000"/>
          <w:sz w:val="30"/>
          <w:szCs w:val="30"/>
          <w:rtl/>
        </w:rPr>
        <w:t>תהמבחן</w:t>
      </w:r>
      <w:proofErr w:type="spellEnd"/>
      <w:r w:rsidR="00481B1D" w:rsidRPr="00481B1D">
        <w:rPr>
          <w:rFonts w:ascii="David" w:hAnsi="David" w:cs="David" w:hint="cs"/>
          <w:color w:val="C00000"/>
          <w:sz w:val="30"/>
          <w:szCs w:val="30"/>
          <w:rtl/>
        </w:rPr>
        <w:t xml:space="preserve"> הכפול </w:t>
      </w:r>
      <w:r w:rsidR="00481B1D" w:rsidRPr="00481B1D">
        <w:rPr>
          <w:rFonts w:ascii="David" w:hAnsi="David" w:cs="David"/>
          <w:color w:val="C00000"/>
          <w:sz w:val="30"/>
          <w:szCs w:val="30"/>
          <w:rtl/>
        </w:rPr>
        <w:t>–</w:t>
      </w:r>
      <w:r w:rsidR="00481B1D" w:rsidRPr="00481B1D">
        <w:rPr>
          <w:rFonts w:ascii="David" w:hAnsi="David" w:cs="David" w:hint="cs"/>
          <w:color w:val="C00000"/>
          <w:sz w:val="30"/>
          <w:szCs w:val="30"/>
          <w:rtl/>
        </w:rPr>
        <w:t xml:space="preserve"> הדרישה האובייקטיבית. העליון </w:t>
      </w:r>
      <w:r w:rsidR="00481B1D" w:rsidRPr="00481B1D">
        <w:rPr>
          <w:rFonts w:ascii="David" w:hAnsi="David" w:cs="David"/>
          <w:color w:val="C00000"/>
          <w:sz w:val="30"/>
          <w:szCs w:val="30"/>
          <w:rtl/>
        </w:rPr>
        <w:t>–</w:t>
      </w:r>
      <w:r w:rsidR="00481B1D" w:rsidRPr="00481B1D">
        <w:rPr>
          <w:rFonts w:ascii="David" w:hAnsi="David" w:cs="David" w:hint="cs"/>
          <w:color w:val="C00000"/>
          <w:sz w:val="30"/>
          <w:szCs w:val="30"/>
          <w:rtl/>
        </w:rPr>
        <w:t xml:space="preserve"> ברשות מצא, </w:t>
      </w:r>
      <w:proofErr w:type="spellStart"/>
      <w:r w:rsidR="00481B1D" w:rsidRPr="00481B1D">
        <w:rPr>
          <w:rFonts w:ascii="David" w:hAnsi="David" w:cs="David" w:hint="cs"/>
          <w:color w:val="C00000"/>
          <w:sz w:val="30"/>
          <w:szCs w:val="30"/>
          <w:rtl/>
        </w:rPr>
        <w:t>שהיהמ</w:t>
      </w:r>
      <w:proofErr w:type="spellEnd"/>
      <w:r w:rsidR="00481B1D" w:rsidRPr="00481B1D">
        <w:rPr>
          <w:rFonts w:ascii="David" w:hAnsi="David" w:cs="David" w:hint="cs"/>
          <w:color w:val="C00000"/>
          <w:sz w:val="30"/>
          <w:szCs w:val="30"/>
          <w:rtl/>
        </w:rPr>
        <w:t xml:space="preserve"> מודע להערת </w:t>
      </w:r>
      <w:proofErr w:type="spellStart"/>
      <w:r w:rsidR="00481B1D" w:rsidRPr="00481B1D">
        <w:rPr>
          <w:rFonts w:ascii="David" w:hAnsi="David" w:cs="David" w:hint="cs"/>
          <w:color w:val="C00000"/>
          <w:sz w:val="30"/>
          <w:szCs w:val="30"/>
          <w:rtl/>
        </w:rPr>
        <w:t>האגב</w:t>
      </w:r>
      <w:proofErr w:type="spellEnd"/>
      <w:r w:rsidR="00481B1D" w:rsidRPr="00481B1D">
        <w:rPr>
          <w:rFonts w:ascii="David" w:hAnsi="David" w:cs="David" w:hint="cs"/>
          <w:color w:val="C00000"/>
          <w:sz w:val="30"/>
          <w:szCs w:val="30"/>
          <w:rtl/>
        </w:rPr>
        <w:t xml:space="preserve"> של ברק </w:t>
      </w:r>
      <w:r w:rsidR="00481B1D" w:rsidRPr="00481B1D">
        <w:rPr>
          <w:rFonts w:ascii="David" w:hAnsi="David" w:cs="David"/>
          <w:color w:val="C00000"/>
          <w:sz w:val="30"/>
          <w:szCs w:val="30"/>
          <w:rtl/>
        </w:rPr>
        <w:t>–</w:t>
      </w:r>
      <w:r w:rsidR="00481B1D" w:rsidRPr="00481B1D">
        <w:rPr>
          <w:rFonts w:ascii="David" w:hAnsi="David" w:cs="David" w:hint="cs"/>
          <w:color w:val="C00000"/>
          <w:sz w:val="30"/>
          <w:szCs w:val="30"/>
          <w:rtl/>
        </w:rPr>
        <w:t xml:space="preserve"> סירב לבטל! אין שום סתירה בין המבחן האובייקטיבי לבין הדרישה החוקתית </w:t>
      </w:r>
      <w:r w:rsidR="00481B1D" w:rsidRPr="00481B1D">
        <w:rPr>
          <w:rFonts w:ascii="David" w:hAnsi="David" w:cs="David"/>
          <w:color w:val="C00000"/>
          <w:sz w:val="30"/>
          <w:szCs w:val="30"/>
          <w:rtl/>
        </w:rPr>
        <w:t>–</w:t>
      </w:r>
      <w:r w:rsidR="00481B1D" w:rsidRPr="00481B1D">
        <w:rPr>
          <w:rFonts w:ascii="David" w:hAnsi="David" w:cs="David" w:hint="cs"/>
          <w:color w:val="C00000"/>
          <w:sz w:val="30"/>
          <w:szCs w:val="30"/>
          <w:rtl/>
        </w:rPr>
        <w:t xml:space="preserve"> דרישת האשם החוקתית! ואז באמת כדי שאחת ולתמיד נדע מה קורה, ביהמ"ש העליון בביטון </w:t>
      </w:r>
      <w:proofErr w:type="spellStart"/>
      <w:r w:rsidR="00481B1D" w:rsidRPr="00481B1D">
        <w:rPr>
          <w:rFonts w:ascii="David" w:hAnsi="David" w:cs="David" w:hint="cs"/>
          <w:color w:val="C00000"/>
          <w:sz w:val="30"/>
          <w:szCs w:val="30"/>
          <w:rtl/>
        </w:rPr>
        <w:t>מחליטל</w:t>
      </w:r>
      <w:proofErr w:type="spellEnd"/>
      <w:r w:rsidR="00481B1D" w:rsidRPr="00481B1D">
        <w:rPr>
          <w:rFonts w:ascii="David" w:hAnsi="David" w:cs="David" w:hint="cs"/>
          <w:color w:val="C00000"/>
          <w:sz w:val="30"/>
          <w:szCs w:val="30"/>
          <w:rtl/>
        </w:rPr>
        <w:t xml:space="preserve"> קיים ד"נ </w:t>
      </w:r>
      <w:proofErr w:type="spellStart"/>
      <w:r w:rsidR="00481B1D" w:rsidRPr="00481B1D">
        <w:rPr>
          <w:rFonts w:ascii="David" w:hAnsi="David" w:cs="David" w:hint="cs"/>
          <w:color w:val="C00000"/>
          <w:sz w:val="30"/>
          <w:szCs w:val="30"/>
          <w:rtl/>
        </w:rPr>
        <w:t>בהככב</w:t>
      </w:r>
      <w:proofErr w:type="spellEnd"/>
      <w:r w:rsidR="00481B1D" w:rsidRPr="00481B1D">
        <w:rPr>
          <w:rFonts w:ascii="David" w:hAnsi="David" w:cs="David" w:hint="cs"/>
          <w:color w:val="C00000"/>
          <w:sz w:val="30"/>
          <w:szCs w:val="30"/>
          <w:rtl/>
        </w:rPr>
        <w:t xml:space="preserve"> של 9 שופטים, כדי לבדוק האם בעידן החוקתי יש לבטל את המבחן הכפול. גם ברק, שיושב בראש ההרכב, שהעיר שאולי הגיעה העת (כמו כל יתר השופטים) מחליטים שאין מקום לשנות, למה?! כי בין היתר שהלכת המבחן הכפול כבר השתרשה, התקבעה במשפט הישראלי ואם יש מקום לשנותה </w:t>
      </w:r>
      <w:r w:rsidR="00481B1D" w:rsidRPr="00481B1D">
        <w:rPr>
          <w:rFonts w:ascii="David" w:hAnsi="David" w:cs="David"/>
          <w:color w:val="C00000"/>
          <w:sz w:val="30"/>
          <w:szCs w:val="30"/>
          <w:rtl/>
        </w:rPr>
        <w:t>–</w:t>
      </w:r>
      <w:r w:rsidR="00481B1D" w:rsidRPr="00481B1D">
        <w:rPr>
          <w:rFonts w:ascii="David" w:hAnsi="David" w:cs="David" w:hint="cs"/>
          <w:color w:val="C00000"/>
          <w:sz w:val="30"/>
          <w:szCs w:val="30"/>
          <w:rtl/>
        </w:rPr>
        <w:t xml:space="preserve"> לא ביהמ"ש אלא המחוקק </w:t>
      </w:r>
      <w:r w:rsidR="00481B1D" w:rsidRPr="00481B1D">
        <w:rPr>
          <w:rFonts w:ascii="David" w:hAnsi="David" w:cs="David"/>
          <w:color w:val="C00000"/>
          <w:sz w:val="30"/>
          <w:szCs w:val="30"/>
          <w:rtl/>
        </w:rPr>
        <w:t>–</w:t>
      </w:r>
      <w:r w:rsidR="00481B1D" w:rsidRPr="00481B1D">
        <w:rPr>
          <w:rFonts w:ascii="David" w:hAnsi="David" w:cs="David" w:hint="cs"/>
          <w:color w:val="C00000"/>
          <w:sz w:val="30"/>
          <w:szCs w:val="30"/>
          <w:rtl/>
        </w:rPr>
        <w:t xml:space="preserve"> הפנה את הסוגיה אליו!!!!</w:t>
      </w:r>
      <w:r w:rsidR="00481B1D" w:rsidRPr="00481B1D">
        <w:rPr>
          <w:rFonts w:ascii="David" w:hAnsi="David" w:cs="David" w:hint="cs"/>
          <w:color w:val="C00000"/>
          <w:sz w:val="30"/>
          <w:szCs w:val="30"/>
          <w:rtl/>
        </w:rPr>
        <w:br/>
      </w:r>
      <w:r w:rsidR="00481B1D">
        <w:rPr>
          <w:rFonts w:ascii="David" w:hAnsi="David" w:cs="David"/>
          <w:b/>
          <w:bCs/>
          <w:color w:val="C00000"/>
          <w:sz w:val="30"/>
          <w:szCs w:val="30"/>
          <w:u w:val="single"/>
          <w:rtl/>
        </w:rPr>
        <w:lastRenderedPageBreak/>
        <w:br/>
      </w:r>
      <w:r w:rsidR="001604FB" w:rsidRPr="001604FB">
        <w:rPr>
          <w:rFonts w:ascii="David" w:hAnsi="David" w:cs="David" w:hint="cs"/>
          <w:b/>
          <w:bCs/>
          <w:color w:val="C00000"/>
          <w:sz w:val="30"/>
          <w:szCs w:val="30"/>
          <w:highlight w:val="yellow"/>
          <w:u w:val="single"/>
          <w:rtl/>
        </w:rPr>
        <w:t xml:space="preserve">לסיכום, המבחן הכפול שתחילתו בשנת 54' קיים ובועט גם ב2015- סובייקטיבי ואובייקטיבי להוכחת </w:t>
      </w:r>
      <w:proofErr w:type="spellStart"/>
      <w:r w:rsidR="001604FB" w:rsidRPr="001604FB">
        <w:rPr>
          <w:rFonts w:ascii="David" w:hAnsi="David" w:cs="David" w:hint="cs"/>
          <w:b/>
          <w:bCs/>
          <w:color w:val="C00000"/>
          <w:sz w:val="30"/>
          <w:szCs w:val="30"/>
          <w:highlight w:val="yellow"/>
          <w:u w:val="single"/>
          <w:rtl/>
        </w:rPr>
        <w:t>הקינטור</w:t>
      </w:r>
      <w:proofErr w:type="spellEnd"/>
      <w:r w:rsidR="001604FB" w:rsidRPr="001604FB">
        <w:rPr>
          <w:rFonts w:ascii="David" w:hAnsi="David" w:cs="David" w:hint="cs"/>
          <w:b/>
          <w:bCs/>
          <w:color w:val="C00000"/>
          <w:sz w:val="30"/>
          <w:szCs w:val="30"/>
          <w:highlight w:val="yellow"/>
          <w:u w:val="single"/>
          <w:rtl/>
        </w:rPr>
        <w:t>!</w:t>
      </w:r>
      <w:r w:rsidR="001604FB">
        <w:rPr>
          <w:rFonts w:ascii="David" w:hAnsi="David" w:cs="David"/>
          <w:b/>
          <w:bCs/>
          <w:color w:val="C00000"/>
          <w:sz w:val="30"/>
          <w:szCs w:val="30"/>
          <w:u w:val="single"/>
          <w:rtl/>
        </w:rPr>
        <w:br/>
      </w:r>
      <w:r w:rsidR="001604FB">
        <w:rPr>
          <w:rFonts w:ascii="David" w:hAnsi="David" w:cs="David" w:hint="cs"/>
          <w:b/>
          <w:bCs/>
          <w:color w:val="C00000"/>
          <w:sz w:val="30"/>
          <w:szCs w:val="30"/>
          <w:u w:val="single"/>
          <w:rtl/>
        </w:rPr>
        <w:br/>
        <w:t xml:space="preserve">פס"ד </w:t>
      </w:r>
      <w:proofErr w:type="spellStart"/>
      <w:r w:rsidR="001604FB">
        <w:rPr>
          <w:rFonts w:ascii="David" w:hAnsi="David" w:cs="David" w:hint="cs"/>
          <w:b/>
          <w:bCs/>
          <w:color w:val="C00000"/>
          <w:sz w:val="30"/>
          <w:szCs w:val="30"/>
          <w:u w:val="single"/>
          <w:rtl/>
        </w:rPr>
        <w:t>אזואלוס</w:t>
      </w:r>
      <w:proofErr w:type="spellEnd"/>
      <w:r w:rsidR="001604FB">
        <w:rPr>
          <w:rFonts w:ascii="David" w:hAnsi="David" w:cs="David" w:hint="cs"/>
          <w:b/>
          <w:bCs/>
          <w:color w:val="C00000"/>
          <w:sz w:val="30"/>
          <w:szCs w:val="30"/>
          <w:u w:val="single"/>
          <w:rtl/>
        </w:rPr>
        <w:t xml:space="preserve"> 3071/92 </w:t>
      </w:r>
      <w:r w:rsidR="001604FB">
        <w:rPr>
          <w:rFonts w:ascii="David" w:hAnsi="David" w:cs="David"/>
          <w:b/>
          <w:bCs/>
          <w:color w:val="C00000"/>
          <w:sz w:val="30"/>
          <w:szCs w:val="30"/>
          <w:u w:val="single"/>
          <w:rtl/>
        </w:rPr>
        <w:t>–</w:t>
      </w:r>
      <w:r w:rsidR="001604FB">
        <w:rPr>
          <w:rFonts w:ascii="David" w:hAnsi="David" w:cs="David" w:hint="cs"/>
          <w:b/>
          <w:bCs/>
          <w:color w:val="C00000"/>
          <w:sz w:val="30"/>
          <w:szCs w:val="30"/>
          <w:u w:val="single"/>
          <w:rtl/>
        </w:rPr>
        <w:t xml:space="preserve"> </w:t>
      </w:r>
      <w:r w:rsidR="001604FB" w:rsidRPr="001604FB">
        <w:rPr>
          <w:rFonts w:ascii="David" w:hAnsi="David" w:cs="David" w:hint="cs"/>
          <w:color w:val="C00000"/>
          <w:sz w:val="30"/>
          <w:szCs w:val="30"/>
          <w:rtl/>
        </w:rPr>
        <w:t xml:space="preserve">בעל חושד באשתו שלא נאמנה לו, אין לו הוכחות. מגיע המקרה ששם הוא רואה בצהרי היום את אשתו בתוך מכונית חבוקה ע"י גבר זר.  </w:t>
      </w:r>
      <w:r w:rsidR="00435273">
        <w:rPr>
          <w:rFonts w:ascii="David" w:hAnsi="David" w:cs="David" w:hint="cs"/>
          <w:color w:val="C00000"/>
          <w:sz w:val="30"/>
          <w:szCs w:val="30"/>
          <w:rtl/>
        </w:rPr>
        <w:t xml:space="preserve">האישה לא </w:t>
      </w:r>
      <w:proofErr w:type="spellStart"/>
      <w:r w:rsidR="00435273">
        <w:rPr>
          <w:rFonts w:ascii="David" w:hAnsi="David" w:cs="David" w:hint="cs"/>
          <w:color w:val="C00000"/>
          <w:sz w:val="30"/>
          <w:szCs w:val="30"/>
          <w:rtl/>
        </w:rPr>
        <w:t>היתה</w:t>
      </w:r>
      <w:proofErr w:type="spellEnd"/>
      <w:r w:rsidR="00435273">
        <w:rPr>
          <w:rFonts w:ascii="David" w:hAnsi="David" w:cs="David" w:hint="cs"/>
          <w:color w:val="C00000"/>
          <w:sz w:val="30"/>
          <w:szCs w:val="30"/>
          <w:rtl/>
        </w:rPr>
        <w:t xml:space="preserve"> משוכנעת שזיהה אותה. רצתה שיסע אחורה שבעלה יראה אותה חבוקה ומחייכת אליו. הבעל לקח אקדח וירה בה אינסטינקטיבי בו ובה. בביהמ"ש נקבע שאכן הוקנט. האם ישראלי סביר היה נוהג כך באותן נסיבות?! נקבע שכן, אך זו ההלכה. גבר שחושד אך אינו י</w:t>
      </w:r>
      <w:bookmarkStart w:id="0" w:name="_GoBack"/>
      <w:bookmarkEnd w:id="0"/>
      <w:r w:rsidR="00435273">
        <w:rPr>
          <w:rFonts w:ascii="David" w:hAnsi="David" w:cs="David" w:hint="cs"/>
          <w:color w:val="C00000"/>
          <w:sz w:val="30"/>
          <w:szCs w:val="30"/>
          <w:rtl/>
        </w:rPr>
        <w:t xml:space="preserve">ודע (יודע? נקם) ותופס "על חם", אם יגיב על כך במקום ע"י נטילת החיים </w:t>
      </w:r>
      <w:r w:rsidR="000701D5">
        <w:rPr>
          <w:rFonts w:ascii="David" w:hAnsi="David" w:cs="David"/>
          <w:color w:val="C00000"/>
          <w:sz w:val="30"/>
          <w:szCs w:val="30"/>
          <w:rtl/>
        </w:rPr>
        <w:t>–</w:t>
      </w:r>
      <w:r w:rsidR="008B6993">
        <w:rPr>
          <w:rFonts w:ascii="David" w:hAnsi="David" w:cs="David" w:hint="cs"/>
          <w:color w:val="C00000"/>
          <w:sz w:val="30"/>
          <w:szCs w:val="30"/>
          <w:rtl/>
        </w:rPr>
        <w:t xml:space="preserve"> </w:t>
      </w:r>
      <w:r w:rsidR="000701D5">
        <w:rPr>
          <w:rFonts w:ascii="David" w:hAnsi="David" w:cs="David" w:hint="cs"/>
          <w:color w:val="C00000"/>
          <w:sz w:val="30"/>
          <w:szCs w:val="30"/>
          <w:rtl/>
        </w:rPr>
        <w:t>יואשם בהריגה לא ברצח.</w:t>
      </w:r>
      <w:r w:rsidR="00435273">
        <w:rPr>
          <w:rFonts w:ascii="David" w:hAnsi="David" w:cs="David" w:hint="cs"/>
          <w:color w:val="C00000"/>
          <w:sz w:val="30"/>
          <w:szCs w:val="30"/>
          <w:rtl/>
        </w:rPr>
        <w:br/>
      </w:r>
    </w:p>
    <w:sectPr w:rsidR="007D6D7F" w:rsidRPr="001604FB" w:rsidSect="00F616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3E"/>
    <w:rsid w:val="000701D5"/>
    <w:rsid w:val="001604FB"/>
    <w:rsid w:val="00243EE5"/>
    <w:rsid w:val="00277BF8"/>
    <w:rsid w:val="002B3735"/>
    <w:rsid w:val="003955D3"/>
    <w:rsid w:val="003A2781"/>
    <w:rsid w:val="00435273"/>
    <w:rsid w:val="00481B1D"/>
    <w:rsid w:val="00636537"/>
    <w:rsid w:val="007B433E"/>
    <w:rsid w:val="007D6D7F"/>
    <w:rsid w:val="00886A99"/>
    <w:rsid w:val="008B6993"/>
    <w:rsid w:val="008F6899"/>
    <w:rsid w:val="009F0897"/>
    <w:rsid w:val="00A776C7"/>
    <w:rsid w:val="00C445A8"/>
    <w:rsid w:val="00C97F16"/>
    <w:rsid w:val="00D473CE"/>
    <w:rsid w:val="00E03B36"/>
    <w:rsid w:val="00F61659"/>
    <w:rsid w:val="00F86F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3279</Words>
  <Characters>16400</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dc:creator>
  <cp:lastModifiedBy>shir</cp:lastModifiedBy>
  <cp:revision>16</cp:revision>
  <dcterms:created xsi:type="dcterms:W3CDTF">2015-04-20T11:33:00Z</dcterms:created>
  <dcterms:modified xsi:type="dcterms:W3CDTF">2015-04-20T13:56:00Z</dcterms:modified>
</cp:coreProperties>
</file>