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CF" w:rsidRDefault="006F1739" w:rsidP="006F1739">
      <w:pPr>
        <w:rPr>
          <w:rtl/>
        </w:rPr>
      </w:pPr>
      <w:r w:rsidRPr="007217D9">
        <w:rPr>
          <w:rFonts w:hint="cs"/>
          <w:b/>
          <w:bCs/>
          <w:sz w:val="28"/>
          <w:szCs w:val="28"/>
          <w:u w:val="single"/>
          <w:rtl/>
        </w:rPr>
        <w:t>האם המושג</w:t>
      </w:r>
      <w:r w:rsidR="007359CF" w:rsidRPr="007217D9">
        <w:rPr>
          <w:rFonts w:hint="cs"/>
          <w:b/>
          <w:bCs/>
          <w:sz w:val="28"/>
          <w:szCs w:val="28"/>
          <w:u w:val="single"/>
          <w:rtl/>
        </w:rPr>
        <w:t xml:space="preserve"> האזרחי שנקרא שליחות יכול להתקיים במרחב הפלילי?  </w:t>
      </w:r>
      <w:r w:rsidR="007359CF" w:rsidRPr="007217D9">
        <w:rPr>
          <w:b/>
          <w:bCs/>
          <w:sz w:val="28"/>
          <w:szCs w:val="28"/>
          <w:u w:val="single"/>
          <w:rtl/>
        </w:rPr>
        <w:br/>
      </w:r>
      <w:r w:rsidR="007359CF">
        <w:rPr>
          <w:rFonts w:hint="cs"/>
          <w:rtl/>
        </w:rPr>
        <w:t>שליחות היא בעצם פעולתו של אדם מבחינה משפטית של אדם אחד למענו של אחר.</w:t>
      </w:r>
      <w:r w:rsidR="007359CF">
        <w:rPr>
          <w:rtl/>
        </w:rPr>
        <w:br/>
      </w:r>
      <w:r w:rsidR="007359CF">
        <w:rPr>
          <w:rFonts w:hint="cs"/>
          <w:rtl/>
        </w:rPr>
        <w:t xml:space="preserve">שליח </w:t>
      </w:r>
      <w:r w:rsidR="007359CF">
        <w:rPr>
          <w:rtl/>
        </w:rPr>
        <w:t>–</w:t>
      </w:r>
      <w:r w:rsidR="007359CF">
        <w:rPr>
          <w:rFonts w:hint="cs"/>
          <w:rtl/>
        </w:rPr>
        <w:t xml:space="preserve"> אביזר משפטי שהומצא ע"מ לאפשר לכל אחד </w:t>
      </w:r>
      <w:proofErr w:type="spellStart"/>
      <w:r w:rsidR="007359CF">
        <w:rPr>
          <w:rFonts w:hint="cs"/>
          <w:rtl/>
        </w:rPr>
        <w:t>מאיתנו</w:t>
      </w:r>
      <w:proofErr w:type="spellEnd"/>
      <w:r w:rsidR="007359CF">
        <w:rPr>
          <w:rFonts w:hint="cs"/>
          <w:rtl/>
        </w:rPr>
        <w:t xml:space="preserve"> להסתייע באנשים שיעשו </w:t>
      </w:r>
      <w:proofErr w:type="spellStart"/>
      <w:r w:rsidR="007359CF">
        <w:rPr>
          <w:rFonts w:hint="cs"/>
          <w:rtl/>
        </w:rPr>
        <w:t>בעבורינו</w:t>
      </w:r>
      <w:proofErr w:type="spellEnd"/>
      <w:r w:rsidR="007359CF">
        <w:rPr>
          <w:rFonts w:hint="cs"/>
          <w:rtl/>
        </w:rPr>
        <w:t xml:space="preserve"> </w:t>
      </w:r>
      <w:proofErr w:type="spellStart"/>
      <w:r w:rsidR="007359CF">
        <w:rPr>
          <w:rFonts w:hint="cs"/>
          <w:rtl/>
        </w:rPr>
        <w:t>ולמעניננו</w:t>
      </w:r>
      <w:proofErr w:type="spellEnd"/>
      <w:r w:rsidR="007359CF">
        <w:rPr>
          <w:rFonts w:hint="cs"/>
          <w:rtl/>
        </w:rPr>
        <w:t xml:space="preserve"> את הפעולות המשפטיות שאחרת היינו צר</w:t>
      </w:r>
      <w:r>
        <w:rPr>
          <w:rFonts w:hint="cs"/>
          <w:rtl/>
        </w:rPr>
        <w:t>י</w:t>
      </w:r>
      <w:r w:rsidR="007359CF">
        <w:rPr>
          <w:rFonts w:hint="cs"/>
          <w:rtl/>
        </w:rPr>
        <w:t>כים לעשותן בעצמנו.</w:t>
      </w:r>
    </w:p>
    <w:p w:rsidR="007359CF" w:rsidRDefault="006F1739" w:rsidP="007359CF">
      <w:pPr>
        <w:rPr>
          <w:rtl/>
        </w:rPr>
      </w:pPr>
      <w:r>
        <w:rPr>
          <w:rFonts w:hint="cs"/>
          <w:rtl/>
        </w:rPr>
        <w:t>כך, חוק השליחות שיצר את המושג</w:t>
      </w:r>
      <w:r w:rsidR="007359CF">
        <w:rPr>
          <w:rFonts w:hint="cs"/>
          <w:rtl/>
        </w:rPr>
        <w:t xml:space="preserve"> הזה (1965) , קובע שכל אדם בעל כשרות משפטית (בוגר מגיל 18 ומעלה) יכול למנות לעצמו שליח שיעשה במקומו את הפעולות המשפטיות שהוא היה זכאי לעשותן. כתוצאה מכך שאנחנו מורשים למנות שליח, זה פותר אותנו מהצורך לעשות את הפעולה הזאת בעצמנו שכן השליח שעושה את אותה הפעולה</w:t>
      </w:r>
      <w:r>
        <w:rPr>
          <w:rFonts w:hint="cs"/>
          <w:rtl/>
        </w:rPr>
        <w:t xml:space="preserve"> המזכה אותנו - </w:t>
      </w:r>
      <w:r w:rsidR="007359CF">
        <w:rPr>
          <w:rFonts w:hint="cs"/>
          <w:rtl/>
        </w:rPr>
        <w:t>עפ"י אופייה של הפעולה המשפטית</w:t>
      </w:r>
      <w:r>
        <w:rPr>
          <w:rFonts w:hint="cs"/>
          <w:rtl/>
        </w:rPr>
        <w:t xml:space="preserve"> -</w:t>
      </w:r>
      <w:r w:rsidR="007359CF">
        <w:rPr>
          <w:rFonts w:hint="cs"/>
          <w:rtl/>
        </w:rPr>
        <w:t xml:space="preserve"> או מחייב</w:t>
      </w:r>
      <w:r>
        <w:rPr>
          <w:rFonts w:hint="cs"/>
          <w:rtl/>
        </w:rPr>
        <w:t>ת</w:t>
      </w:r>
      <w:r w:rsidR="007359CF">
        <w:rPr>
          <w:rFonts w:hint="cs"/>
          <w:rtl/>
        </w:rPr>
        <w:t xml:space="preserve"> אותנו אם מדובר בעשיה של חובה משפטית.</w:t>
      </w:r>
      <w:r w:rsidR="007359CF">
        <w:rPr>
          <w:rtl/>
        </w:rPr>
        <w:br/>
      </w:r>
      <w:r w:rsidR="007359CF" w:rsidRPr="006F1739">
        <w:rPr>
          <w:rFonts w:hint="cs"/>
          <w:b/>
          <w:bCs/>
          <w:rtl/>
        </w:rPr>
        <w:t>השליח הוא רק אמצעי, הוא ידו הארוכה של השולח וכאשר הפעולה נעשית במסגרת השליחות ומסתיימת, הרי תוצאותיה של השליחות מיוחסות לשולח והשליח עצמו יוצא מן התמונה.</w:t>
      </w:r>
      <w:r w:rsidR="007359CF" w:rsidRPr="006F1739">
        <w:rPr>
          <w:b/>
          <w:bCs/>
          <w:rtl/>
        </w:rPr>
        <w:br/>
      </w:r>
    </w:p>
    <w:p w:rsidR="007359CF" w:rsidRDefault="006F1739">
      <w:pPr>
        <w:rPr>
          <w:rtl/>
        </w:rPr>
      </w:pPr>
      <w:r w:rsidRPr="006F1739">
        <w:rPr>
          <w:rFonts w:hint="cs"/>
          <w:u w:val="single"/>
          <w:rtl/>
        </w:rPr>
        <w:t>מספר שאלות באשר לאותה שליחות</w:t>
      </w:r>
      <w:r w:rsidRPr="006F1739">
        <w:rPr>
          <w:u w:val="single"/>
        </w:rPr>
        <w:t xml:space="preserve"> </w:t>
      </w:r>
      <w:r w:rsidRPr="006F1739">
        <w:rPr>
          <w:rFonts w:hint="cs"/>
          <w:u w:val="single"/>
          <w:rtl/>
        </w:rPr>
        <w:t xml:space="preserve">: </w:t>
      </w:r>
      <w:r w:rsidRPr="006F1739">
        <w:rPr>
          <w:rtl/>
        </w:rPr>
        <w:br/>
      </w:r>
      <w:r w:rsidR="007359CF" w:rsidRPr="006F1739">
        <w:rPr>
          <w:rFonts w:hint="cs"/>
          <w:b/>
          <w:bCs/>
          <w:rtl/>
        </w:rPr>
        <w:t>האם אפשר לשאול את המושג ש</w:t>
      </w:r>
      <w:r w:rsidRPr="006F1739">
        <w:rPr>
          <w:rFonts w:hint="cs"/>
          <w:b/>
          <w:bCs/>
          <w:rtl/>
        </w:rPr>
        <w:t>ליחות (כש</w:t>
      </w:r>
      <w:r w:rsidR="007359CF" w:rsidRPr="006F1739">
        <w:rPr>
          <w:rFonts w:hint="cs"/>
          <w:b/>
          <w:bCs/>
          <w:rtl/>
        </w:rPr>
        <w:t>אדם פועל למען האחר כשליח</w:t>
      </w:r>
      <w:r w:rsidRPr="006F1739">
        <w:rPr>
          <w:rFonts w:hint="cs"/>
          <w:b/>
          <w:bCs/>
          <w:rtl/>
        </w:rPr>
        <w:t>)</w:t>
      </w:r>
      <w:r w:rsidR="007359CF" w:rsidRPr="006F1739">
        <w:rPr>
          <w:rFonts w:hint="cs"/>
          <w:b/>
          <w:bCs/>
          <w:rtl/>
        </w:rPr>
        <w:t xml:space="preserve"> ולהטמיע אותו בחוק הפלילי? כלומר </w:t>
      </w:r>
      <w:r w:rsidR="007359CF" w:rsidRPr="006F1739">
        <w:rPr>
          <w:b/>
          <w:bCs/>
          <w:rtl/>
        </w:rPr>
        <w:t>–</w:t>
      </w:r>
      <w:r w:rsidR="007359CF" w:rsidRPr="006F1739">
        <w:rPr>
          <w:rFonts w:hint="cs"/>
          <w:b/>
          <w:bCs/>
          <w:rtl/>
        </w:rPr>
        <w:t xml:space="preserve"> האם אדם יכול</w:t>
      </w:r>
      <w:r w:rsidRPr="006F1739">
        <w:rPr>
          <w:rFonts w:hint="cs"/>
          <w:b/>
          <w:bCs/>
          <w:rtl/>
        </w:rPr>
        <w:t xml:space="preserve">, בדומה לשליח האזרחי, </w:t>
      </w:r>
      <w:r w:rsidR="007359CF" w:rsidRPr="006F1739">
        <w:rPr>
          <w:rFonts w:hint="cs"/>
          <w:b/>
          <w:bCs/>
          <w:rtl/>
        </w:rPr>
        <w:t xml:space="preserve">למנות לעצמו שליח שיעשה עבורו את אותו מעשה פלילי שאחרת הוא היה עושה בעצמו ? וכתוצאה מכך </w:t>
      </w:r>
      <w:r w:rsidR="007359CF" w:rsidRPr="006F1739">
        <w:rPr>
          <w:b/>
          <w:bCs/>
          <w:rtl/>
        </w:rPr>
        <w:t>–</w:t>
      </w:r>
      <w:r w:rsidR="007359CF" w:rsidRPr="006F1739">
        <w:rPr>
          <w:rFonts w:hint="cs"/>
          <w:b/>
          <w:bCs/>
          <w:rtl/>
        </w:rPr>
        <w:t xml:space="preserve"> האם האחריות הפלילית תועתק לשליח והשולח יהיה פטור ?</w:t>
      </w:r>
      <w:r w:rsidRPr="006F1739">
        <w:rPr>
          <w:rFonts w:hint="cs"/>
          <w:b/>
          <w:bCs/>
          <w:rtl/>
        </w:rPr>
        <w:t>!</w:t>
      </w:r>
    </w:p>
    <w:p w:rsidR="007359CF" w:rsidRDefault="007359CF">
      <w:pPr>
        <w:rPr>
          <w:rtl/>
        </w:rPr>
      </w:pPr>
      <w:r>
        <w:rPr>
          <w:rFonts w:hint="cs"/>
          <w:rtl/>
        </w:rPr>
        <w:t>הדבר דומה לכך כשאדם רוצה לשל</w:t>
      </w:r>
      <w:r w:rsidR="006F1739">
        <w:rPr>
          <w:rFonts w:hint="cs"/>
          <w:rtl/>
        </w:rPr>
        <w:t>ח אש אך לא רוצה לעשות זאת לבד כי לא מתמצא ולכן רוצה למנות</w:t>
      </w:r>
      <w:r>
        <w:rPr>
          <w:rFonts w:hint="cs"/>
          <w:rtl/>
        </w:rPr>
        <w:t xml:space="preserve"> שליח </w:t>
      </w:r>
      <w:r>
        <w:rPr>
          <w:rtl/>
        </w:rPr>
        <w:t>–</w:t>
      </w:r>
      <w:r>
        <w:rPr>
          <w:rFonts w:hint="cs"/>
          <w:rtl/>
        </w:rPr>
        <w:t xml:space="preserve"> הרעיון לשרוף הוא שלי אבל השולח יגשימו</w:t>
      </w:r>
      <w:r w:rsidR="006F1739">
        <w:rPr>
          <w:rFonts w:hint="cs"/>
          <w:rtl/>
        </w:rPr>
        <w:t xml:space="preserve"> בפועל</w:t>
      </w:r>
      <w:r>
        <w:rPr>
          <w:rFonts w:hint="cs"/>
          <w:rtl/>
        </w:rPr>
        <w:t>.</w:t>
      </w:r>
    </w:p>
    <w:p w:rsidR="0085109E" w:rsidRDefault="007359CF" w:rsidP="00862995">
      <w:pPr>
        <w:rPr>
          <w:color w:val="FF0000"/>
          <w:rtl/>
        </w:rPr>
      </w:pPr>
      <w:r>
        <w:rPr>
          <w:rFonts w:hint="cs"/>
          <w:rtl/>
        </w:rPr>
        <w:t xml:space="preserve">התשובה של המשפט הפלילי </w:t>
      </w:r>
      <w:r>
        <w:rPr>
          <w:rtl/>
        </w:rPr>
        <w:t>–</w:t>
      </w:r>
      <w:r>
        <w:rPr>
          <w:rFonts w:hint="cs"/>
          <w:rtl/>
        </w:rPr>
        <w:t xml:space="preserve"> ניתנה ע"י </w:t>
      </w:r>
      <w:proofErr w:type="spellStart"/>
      <w:r>
        <w:rPr>
          <w:rFonts w:hint="cs"/>
          <w:rtl/>
        </w:rPr>
        <w:t>קדמוננו</w:t>
      </w:r>
      <w:proofErr w:type="spellEnd"/>
      <w:r>
        <w:rPr>
          <w:rFonts w:hint="cs"/>
          <w:rtl/>
        </w:rPr>
        <w:t xml:space="preserve"> :</w:t>
      </w:r>
      <w:r w:rsidR="006F1739">
        <w:rPr>
          <w:rFonts w:hint="cs"/>
          <w:rtl/>
        </w:rPr>
        <w:t xml:space="preserve"> אם </w:t>
      </w:r>
      <w:proofErr w:type="spellStart"/>
      <w:r w:rsidR="006F1739">
        <w:rPr>
          <w:rFonts w:hint="cs"/>
          <w:rtl/>
        </w:rPr>
        <w:t>יתפס</w:t>
      </w:r>
      <w:proofErr w:type="spellEnd"/>
      <w:r w:rsidR="006F1739">
        <w:rPr>
          <w:rFonts w:hint="cs"/>
          <w:rtl/>
        </w:rPr>
        <w:t xml:space="preserve"> השליח  - הוא </w:t>
      </w:r>
      <w:proofErr w:type="spellStart"/>
      <w:r w:rsidR="006F1739">
        <w:rPr>
          <w:rFonts w:hint="cs"/>
          <w:rtl/>
        </w:rPr>
        <w:t>ישא</w:t>
      </w:r>
      <w:proofErr w:type="spellEnd"/>
      <w:r w:rsidR="006F1739">
        <w:rPr>
          <w:rFonts w:hint="cs"/>
          <w:rtl/>
        </w:rPr>
        <w:t xml:space="preserve"> באחריות .</w:t>
      </w:r>
      <w:r w:rsidR="006F1739">
        <w:rPr>
          <w:rtl/>
        </w:rPr>
        <w:br/>
      </w:r>
      <w:r w:rsidRPr="00862995">
        <w:rPr>
          <w:rFonts w:hint="cs"/>
          <w:highlight w:val="green"/>
          <w:rtl/>
        </w:rPr>
        <w:t xml:space="preserve">אין שליחות לדבר עבירה משום שהרעיון הבסיסי של דיני העונשין </w:t>
      </w:r>
      <w:r w:rsidR="00862995" w:rsidRPr="00862995">
        <w:rPr>
          <w:rFonts w:hint="cs"/>
          <w:highlight w:val="green"/>
          <w:rtl/>
        </w:rPr>
        <w:t>הוא</w:t>
      </w:r>
      <w:r w:rsidRPr="00862995">
        <w:rPr>
          <w:rFonts w:hint="cs"/>
          <w:highlight w:val="green"/>
          <w:rtl/>
        </w:rPr>
        <w:t xml:space="preserve"> </w:t>
      </w:r>
      <w:r w:rsidR="00862995" w:rsidRPr="00862995">
        <w:rPr>
          <w:rFonts w:hint="cs"/>
          <w:highlight w:val="green"/>
          <w:rtl/>
        </w:rPr>
        <w:t>ש</w:t>
      </w:r>
      <w:r w:rsidRPr="00862995">
        <w:rPr>
          <w:rFonts w:hint="cs"/>
          <w:highlight w:val="green"/>
          <w:rtl/>
        </w:rPr>
        <w:t xml:space="preserve">כל אחד נושא באחריות אישית למה שהוא עושה , לא משנה למה </w:t>
      </w:r>
      <w:r w:rsidRPr="00862995">
        <w:rPr>
          <w:highlight w:val="green"/>
          <w:rtl/>
        </w:rPr>
        <w:t>–</w:t>
      </w:r>
      <w:r w:rsidRPr="00862995">
        <w:rPr>
          <w:rFonts w:hint="cs"/>
          <w:highlight w:val="green"/>
          <w:rtl/>
        </w:rPr>
        <w:t xml:space="preserve"> בין אם היוזמה לעשייה היא שלו ובין אם ביצע</w:t>
      </w:r>
      <w:r w:rsidR="00862995" w:rsidRPr="00862995">
        <w:rPr>
          <w:rFonts w:hint="cs"/>
          <w:highlight w:val="green"/>
          <w:rtl/>
        </w:rPr>
        <w:t xml:space="preserve"> אותה</w:t>
      </w:r>
      <w:r w:rsidRPr="00862995">
        <w:rPr>
          <w:rFonts w:hint="cs"/>
          <w:highlight w:val="green"/>
          <w:rtl/>
        </w:rPr>
        <w:t xml:space="preserve"> .</w:t>
      </w:r>
      <w:r>
        <w:rPr>
          <w:rFonts w:hint="cs"/>
          <w:rtl/>
        </w:rPr>
        <w:t xml:space="preserve"> כלומר השליח שביצע בשם מישהו אחר , מבחינת המשפט הפלילי </w:t>
      </w:r>
      <w:r w:rsidRPr="00862995">
        <w:rPr>
          <w:rFonts w:hint="cs"/>
          <w:u w:val="single"/>
          <w:rtl/>
        </w:rPr>
        <w:t>זה לא מעניין</w:t>
      </w:r>
      <w:r>
        <w:rPr>
          <w:rFonts w:hint="cs"/>
          <w:rtl/>
        </w:rPr>
        <w:t xml:space="preserve"> </w:t>
      </w:r>
      <w:r>
        <w:rPr>
          <w:rtl/>
        </w:rPr>
        <w:t>–</w:t>
      </w:r>
      <w:r>
        <w:rPr>
          <w:rFonts w:hint="cs"/>
          <w:rtl/>
        </w:rPr>
        <w:t xml:space="preserve"> אדם שעשה </w:t>
      </w:r>
      <w:r w:rsidRPr="00862995">
        <w:rPr>
          <w:rFonts w:hint="cs"/>
          <w:u w:val="single"/>
          <w:rtl/>
        </w:rPr>
        <w:t>מעשה פלילי נושא באחר</w:t>
      </w:r>
      <w:r w:rsidR="00862995">
        <w:rPr>
          <w:rFonts w:hint="cs"/>
          <w:u w:val="single"/>
          <w:rtl/>
        </w:rPr>
        <w:t>יו</w:t>
      </w:r>
      <w:r w:rsidRPr="00862995">
        <w:rPr>
          <w:rFonts w:hint="cs"/>
          <w:u w:val="single"/>
          <w:rtl/>
        </w:rPr>
        <w:t>ת אישית.</w:t>
      </w:r>
      <w:r w:rsidRPr="00862995">
        <w:rPr>
          <w:u w:val="single"/>
          <w:rtl/>
        </w:rPr>
        <w:br/>
      </w:r>
      <w:r>
        <w:rPr>
          <w:rFonts w:hint="cs"/>
          <w:rtl/>
        </w:rPr>
        <w:t>יתרה מזאת, לא רק ש</w:t>
      </w:r>
      <w:r w:rsidR="00862995">
        <w:rPr>
          <w:rFonts w:hint="cs"/>
          <w:rtl/>
        </w:rPr>
        <w:t xml:space="preserve">הוא </w:t>
      </w:r>
      <w:r>
        <w:rPr>
          <w:rFonts w:hint="cs"/>
          <w:rtl/>
        </w:rPr>
        <w:t xml:space="preserve">נושא באחרית פלילית </w:t>
      </w:r>
      <w:r>
        <w:rPr>
          <w:rtl/>
        </w:rPr>
        <w:t>–</w:t>
      </w:r>
      <w:r w:rsidR="00862995">
        <w:rPr>
          <w:rFonts w:hint="cs"/>
          <w:rtl/>
        </w:rPr>
        <w:t xml:space="preserve"> גם השולח אותו </w:t>
      </w:r>
      <w:proofErr w:type="spellStart"/>
      <w:r w:rsidR="00862995">
        <w:rPr>
          <w:rFonts w:hint="cs"/>
          <w:rtl/>
        </w:rPr>
        <w:t>ישא</w:t>
      </w:r>
      <w:proofErr w:type="spellEnd"/>
      <w:r w:rsidR="00862995">
        <w:rPr>
          <w:rFonts w:hint="cs"/>
          <w:rtl/>
        </w:rPr>
        <w:t xml:space="preserve"> באחריות, משום שהוא המשדל לדבר העבירה!</w:t>
      </w:r>
      <w:r w:rsidR="00862995">
        <w:t xml:space="preserve">  </w:t>
      </w:r>
      <w:r w:rsidR="00862995">
        <w:rPr>
          <w:rFonts w:hint="cs"/>
          <w:rtl/>
        </w:rPr>
        <w:t>הוא</w:t>
      </w:r>
      <w:r>
        <w:rPr>
          <w:rFonts w:hint="cs"/>
          <w:rtl/>
        </w:rPr>
        <w:t xml:space="preserve"> </w:t>
      </w:r>
      <w:r w:rsidR="00862995">
        <w:rPr>
          <w:rFonts w:hint="cs"/>
          <w:rtl/>
        </w:rPr>
        <w:t>זה שהביא אותו</w:t>
      </w:r>
      <w:r>
        <w:rPr>
          <w:rFonts w:hint="cs"/>
          <w:rtl/>
        </w:rPr>
        <w:t xml:space="preserve"> לעשות את העבירה ולכן השולח יהיה המשדל והשליח </w:t>
      </w:r>
      <w:proofErr w:type="spellStart"/>
      <w:r>
        <w:rPr>
          <w:rFonts w:hint="cs"/>
          <w:rtl/>
        </w:rPr>
        <w:t>ישא</w:t>
      </w:r>
      <w:proofErr w:type="spellEnd"/>
      <w:r>
        <w:rPr>
          <w:rFonts w:hint="cs"/>
          <w:rtl/>
        </w:rPr>
        <w:t xml:space="preserve"> בה כעבריין עיקרי. </w:t>
      </w:r>
      <w:r w:rsidR="00991969" w:rsidRPr="00862995">
        <w:rPr>
          <w:b/>
          <w:bCs/>
          <w:rtl/>
        </w:rPr>
        <w:br/>
      </w:r>
      <w:r w:rsidR="00991969" w:rsidRPr="00862995">
        <w:rPr>
          <w:rFonts w:hint="cs"/>
          <w:b/>
          <w:bCs/>
          <w:rtl/>
        </w:rPr>
        <w:t xml:space="preserve">המבצע </w:t>
      </w:r>
      <w:proofErr w:type="spellStart"/>
      <w:r w:rsidR="00991969" w:rsidRPr="00862995">
        <w:rPr>
          <w:rFonts w:hint="cs"/>
          <w:b/>
          <w:bCs/>
          <w:rtl/>
        </w:rPr>
        <w:t>ישא</w:t>
      </w:r>
      <w:proofErr w:type="spellEnd"/>
      <w:r w:rsidR="00991969" w:rsidRPr="00862995">
        <w:rPr>
          <w:rFonts w:hint="cs"/>
          <w:b/>
          <w:bCs/>
          <w:rtl/>
        </w:rPr>
        <w:t xml:space="preserve"> באחריות אף שעושה זאת למען מישהו אחר משום שכאמור המשפט הפלילי לא מכיר בהגנה הזאת שאומרת "שודלתי" או "הייתי רק שליח".</w:t>
      </w:r>
      <w:r w:rsidR="00991969">
        <w:rPr>
          <w:rFonts w:hint="cs"/>
          <w:rtl/>
        </w:rPr>
        <w:t xml:space="preserve"> </w:t>
      </w:r>
      <w:r w:rsidR="00991969">
        <w:rPr>
          <w:rtl/>
        </w:rPr>
        <w:br/>
      </w:r>
      <w:r w:rsidR="00391FC5" w:rsidRPr="00665846">
        <w:rPr>
          <w:rFonts w:hint="cs"/>
          <w:color w:val="FF0000"/>
          <w:rtl/>
        </w:rPr>
        <w:br/>
        <w:t>במקרה ש</w:t>
      </w:r>
      <w:r w:rsidR="00862995">
        <w:rPr>
          <w:rFonts w:hint="cs"/>
          <w:color w:val="FF0000"/>
          <w:rtl/>
        </w:rPr>
        <w:t xml:space="preserve">ל כפיה :אם נאלצת, נאנסת לבצע עבירה פלילית </w:t>
      </w:r>
      <w:r w:rsidR="00391FC5" w:rsidRPr="00665846">
        <w:rPr>
          <w:rFonts w:hint="cs"/>
          <w:color w:val="FF0000"/>
          <w:rtl/>
        </w:rPr>
        <w:t xml:space="preserve">: הרי אתה תהיה פטור בגלל הגנת הכורח, מפני שיש הגנה כזאת והמאלץ אותך לעשות </w:t>
      </w:r>
      <w:proofErr w:type="spellStart"/>
      <w:r w:rsidR="00391FC5" w:rsidRPr="00665846">
        <w:rPr>
          <w:rFonts w:hint="cs"/>
          <w:color w:val="FF0000"/>
          <w:rtl/>
        </w:rPr>
        <w:t>ישא</w:t>
      </w:r>
      <w:proofErr w:type="spellEnd"/>
      <w:r w:rsidR="00391FC5" w:rsidRPr="00665846">
        <w:rPr>
          <w:rFonts w:hint="cs"/>
          <w:color w:val="FF0000"/>
          <w:rtl/>
        </w:rPr>
        <w:t xml:space="preserve"> כמובן באחרית בגין מה ששידל אותך לעשות .</w:t>
      </w:r>
      <w:r w:rsidR="00391FC5" w:rsidRPr="00391FC5">
        <w:rPr>
          <w:rFonts w:hint="cs"/>
          <w:color w:val="FF0000"/>
          <w:rtl/>
        </w:rPr>
        <w:t xml:space="preserve">אך אם מדובר </w:t>
      </w:r>
      <w:proofErr w:type="spellStart"/>
      <w:r w:rsidR="00391FC5" w:rsidRPr="00391FC5">
        <w:rPr>
          <w:rFonts w:hint="cs"/>
          <w:color w:val="FF0000"/>
          <w:rtl/>
        </w:rPr>
        <w:t>במע</w:t>
      </w:r>
      <w:proofErr w:type="spellEnd"/>
      <w:r w:rsidR="00391FC5" w:rsidRPr="00391FC5">
        <w:rPr>
          <w:rFonts w:hint="cs"/>
          <w:color w:val="FF0000"/>
          <w:rtl/>
        </w:rPr>
        <w:t xml:space="preserve">' רצונית- הסכמית הרי שהשולח </w:t>
      </w:r>
      <w:proofErr w:type="spellStart"/>
      <w:r w:rsidR="00391FC5" w:rsidRPr="00391FC5">
        <w:rPr>
          <w:rFonts w:hint="cs"/>
          <w:color w:val="FF0000"/>
          <w:rtl/>
        </w:rPr>
        <w:t>ישא</w:t>
      </w:r>
      <w:proofErr w:type="spellEnd"/>
      <w:r w:rsidR="00391FC5" w:rsidRPr="00391FC5">
        <w:rPr>
          <w:rFonts w:hint="cs"/>
          <w:color w:val="FF0000"/>
          <w:rtl/>
        </w:rPr>
        <w:t xml:space="preserve"> באחריות כמשדל והמבצע כמבצע העבירה</w:t>
      </w:r>
      <w:r w:rsidR="00391FC5" w:rsidRPr="00391FC5">
        <w:rPr>
          <w:color w:val="FF0000"/>
        </w:rPr>
        <w:t xml:space="preserve"> </w:t>
      </w:r>
      <w:r w:rsidR="00391FC5" w:rsidRPr="00391FC5">
        <w:rPr>
          <w:rFonts w:hint="cs"/>
          <w:color w:val="FF0000"/>
          <w:rtl/>
        </w:rPr>
        <w:t xml:space="preserve">! </w:t>
      </w:r>
      <w:r w:rsidR="00665846">
        <w:rPr>
          <w:color w:val="FF0000"/>
          <w:rtl/>
        </w:rPr>
        <w:br/>
      </w:r>
      <w:r w:rsidR="00665846" w:rsidRPr="00665846">
        <w:rPr>
          <w:rFonts w:hint="cs"/>
          <w:rtl/>
        </w:rPr>
        <w:br/>
        <w:t xml:space="preserve">* </w:t>
      </w:r>
      <w:r w:rsidR="00665846" w:rsidRPr="001254BC">
        <w:rPr>
          <w:rFonts w:hint="cs"/>
          <w:u w:val="single"/>
          <w:rtl/>
        </w:rPr>
        <w:t>בפס"ד דן</w:t>
      </w:r>
      <w:r w:rsidR="00665846" w:rsidRPr="00665846">
        <w:rPr>
          <w:rFonts w:hint="cs"/>
          <w:rtl/>
        </w:rPr>
        <w:t xml:space="preserve">, המחוקק כן החליט לחרוג בעבירות הקלות של "אחריות קפידה" ולנסות להטיל אחריות </w:t>
      </w:r>
      <w:proofErr w:type="spellStart"/>
      <w:r w:rsidR="00665846" w:rsidRPr="00665846">
        <w:rPr>
          <w:rFonts w:hint="cs"/>
          <w:rtl/>
        </w:rPr>
        <w:t>שילוחית</w:t>
      </w:r>
      <w:proofErr w:type="spellEnd"/>
      <w:r w:rsidR="00665846" w:rsidRPr="00665846">
        <w:rPr>
          <w:rFonts w:hint="cs"/>
          <w:rtl/>
        </w:rPr>
        <w:t xml:space="preserve"> על מוסד שאחד מעובדיו לא עמד בנורמה המצופה ממנו לפי החוק עפ"י תקנות התעבורה ולא התייחס באופן אדיב ויפה לנוסעים.</w:t>
      </w:r>
      <w:r w:rsidR="007217D9">
        <w:rPr>
          <w:rFonts w:hint="cs"/>
          <w:rtl/>
        </w:rPr>
        <w:t xml:space="preserve"> </w:t>
      </w:r>
      <w:r w:rsidR="00665846" w:rsidRPr="001254BC">
        <w:rPr>
          <w:rFonts w:hint="cs"/>
          <w:rtl/>
        </w:rPr>
        <w:t xml:space="preserve">עפ"י החוק , החברה </w:t>
      </w:r>
      <w:proofErr w:type="spellStart"/>
      <w:r w:rsidR="00665846" w:rsidRPr="001254BC">
        <w:rPr>
          <w:rFonts w:hint="cs"/>
          <w:rtl/>
        </w:rPr>
        <w:t>היתה</w:t>
      </w:r>
      <w:proofErr w:type="spellEnd"/>
      <w:r w:rsidR="00665846" w:rsidRPr="001254BC">
        <w:rPr>
          <w:rFonts w:hint="cs"/>
          <w:rtl/>
        </w:rPr>
        <w:t xml:space="preserve"> אמורה לשאת באחריות </w:t>
      </w:r>
      <w:proofErr w:type="spellStart"/>
      <w:r w:rsidR="00665846" w:rsidRPr="001254BC">
        <w:rPr>
          <w:rFonts w:hint="cs"/>
          <w:rtl/>
        </w:rPr>
        <w:t>שילוחית</w:t>
      </w:r>
      <w:proofErr w:type="spellEnd"/>
      <w:r w:rsidR="00665846" w:rsidRPr="001254BC">
        <w:rPr>
          <w:rFonts w:hint="cs"/>
          <w:rtl/>
        </w:rPr>
        <w:t xml:space="preserve"> עקב מעשיו של הנהג, השלכת האחריות על הדרג הממונה, אלא שאותו חוק שקבע את האחריות </w:t>
      </w:r>
      <w:proofErr w:type="spellStart"/>
      <w:r w:rsidR="00665846" w:rsidRPr="001254BC">
        <w:rPr>
          <w:rFonts w:hint="cs"/>
          <w:rtl/>
        </w:rPr>
        <w:t>השילוחית</w:t>
      </w:r>
      <w:proofErr w:type="spellEnd"/>
      <w:r w:rsidR="00665846" w:rsidRPr="001254BC">
        <w:rPr>
          <w:rFonts w:hint="cs"/>
          <w:rtl/>
        </w:rPr>
        <w:t xml:space="preserve"> </w:t>
      </w:r>
      <w:r w:rsidR="00665846" w:rsidRPr="001254BC">
        <w:rPr>
          <w:rtl/>
        </w:rPr>
        <w:t>–</w:t>
      </w:r>
      <w:r w:rsidR="00665846" w:rsidRPr="001254BC">
        <w:rPr>
          <w:rFonts w:hint="cs"/>
          <w:rtl/>
        </w:rPr>
        <w:t xml:space="preserve"> אפשר לו לפטור את עצמו בכך שאכן עשה </w:t>
      </w:r>
      <w:proofErr w:type="spellStart"/>
      <w:r w:rsidR="00665846" w:rsidRPr="001254BC">
        <w:rPr>
          <w:rFonts w:hint="cs"/>
          <w:rtl/>
        </w:rPr>
        <w:t>הכל</w:t>
      </w:r>
      <w:proofErr w:type="spellEnd"/>
      <w:r w:rsidR="00665846" w:rsidRPr="001254BC">
        <w:rPr>
          <w:rFonts w:hint="cs"/>
          <w:rtl/>
        </w:rPr>
        <w:t xml:space="preserve"> כדי למנוע הנזק ואף על פי כן תמיד ימצא מישהו שלא נשמע להוראות.</w:t>
      </w:r>
      <w:r w:rsidR="00665846" w:rsidRPr="001254BC">
        <w:rPr>
          <w:rtl/>
        </w:rPr>
        <w:br/>
      </w:r>
      <w:r w:rsidR="0049179A" w:rsidRPr="00862995">
        <w:rPr>
          <w:rFonts w:hint="cs"/>
          <w:b/>
          <w:bCs/>
          <w:rtl/>
        </w:rPr>
        <w:t xml:space="preserve">ישנה אם כן נק' מפלט </w:t>
      </w:r>
      <w:r w:rsidR="0049179A" w:rsidRPr="00862995">
        <w:rPr>
          <w:b/>
          <w:bCs/>
          <w:rtl/>
        </w:rPr>
        <w:t>–</w:t>
      </w:r>
      <w:r w:rsidR="0049179A" w:rsidRPr="00862995">
        <w:rPr>
          <w:rFonts w:hint="cs"/>
          <w:b/>
          <w:bCs/>
          <w:rtl/>
        </w:rPr>
        <w:t xml:space="preserve"> תוכיח שעשית כל שביכולתך כדי למנוע הנזק ואז לא תוטל עליך אחריות </w:t>
      </w:r>
      <w:proofErr w:type="spellStart"/>
      <w:r w:rsidR="0049179A" w:rsidRPr="00862995">
        <w:rPr>
          <w:rFonts w:hint="cs"/>
          <w:b/>
          <w:bCs/>
          <w:rtl/>
        </w:rPr>
        <w:t>שילוחית</w:t>
      </w:r>
      <w:proofErr w:type="spellEnd"/>
      <w:r w:rsidR="0049179A" w:rsidRPr="00862995">
        <w:rPr>
          <w:rFonts w:hint="cs"/>
          <w:b/>
          <w:bCs/>
          <w:rtl/>
        </w:rPr>
        <w:t>.</w:t>
      </w:r>
      <w:r w:rsidR="0085109E" w:rsidRPr="00862995">
        <w:rPr>
          <w:b/>
          <w:bCs/>
          <w:rtl/>
        </w:rPr>
        <w:br/>
      </w:r>
      <w:r w:rsidR="0085109E" w:rsidRPr="001254BC">
        <w:rPr>
          <w:rFonts w:hint="cs"/>
          <w:rtl/>
        </w:rPr>
        <w:br/>
      </w:r>
    </w:p>
    <w:p w:rsidR="001254BC" w:rsidRPr="00862995" w:rsidRDefault="001254BC" w:rsidP="002C51F4">
      <w:pPr>
        <w:pStyle w:val="a3"/>
        <w:numPr>
          <w:ilvl w:val="0"/>
          <w:numId w:val="1"/>
        </w:numPr>
        <w:rPr>
          <w:color w:val="FF0000"/>
          <w:rtl/>
        </w:rPr>
      </w:pPr>
      <w:r>
        <w:rPr>
          <w:rFonts w:hint="cs"/>
          <w:color w:val="FF0000"/>
          <w:rtl/>
        </w:rPr>
        <w:lastRenderedPageBreak/>
        <w:t xml:space="preserve">נקודה נוספת: מה כאשר כשהשליח הוא לא אדם פרטי אלא סוכן ראשי? שהוא המדיח לדבריו. </w:t>
      </w:r>
      <w:r w:rsidR="00862995">
        <w:rPr>
          <w:rFonts w:hint="cs"/>
          <w:color w:val="FF0000"/>
          <w:rtl/>
        </w:rPr>
        <w:t xml:space="preserve"> </w:t>
      </w:r>
      <w:r w:rsidRPr="00862995">
        <w:rPr>
          <w:rFonts w:hint="cs"/>
          <w:color w:val="FF0000"/>
          <w:rtl/>
        </w:rPr>
        <w:t xml:space="preserve">משמע, יש תחומי עבריינות בהם אין קורבנות </w:t>
      </w:r>
      <w:r w:rsidRPr="00862995">
        <w:rPr>
          <w:color w:val="FF0000"/>
          <w:rtl/>
        </w:rPr>
        <w:t>–</w:t>
      </w:r>
      <w:r w:rsidRPr="00862995">
        <w:rPr>
          <w:rFonts w:hint="cs"/>
          <w:color w:val="FF0000"/>
          <w:rtl/>
        </w:rPr>
        <w:t xml:space="preserve"> או שאין מתלוננים או שהקורבנות לא מרגישים נפגעים (סמים נניח) ולכן כדי לתפוס </w:t>
      </w:r>
      <w:r w:rsidR="00862995">
        <w:rPr>
          <w:rFonts w:hint="cs"/>
          <w:color w:val="FF0000"/>
          <w:rtl/>
        </w:rPr>
        <w:t>את סוחרי הסמים, המשטרה מעסיקה</w:t>
      </w:r>
      <w:r w:rsidRPr="00862995">
        <w:rPr>
          <w:rFonts w:hint="cs"/>
          <w:color w:val="FF0000"/>
          <w:rtl/>
        </w:rPr>
        <w:t xml:space="preserve"> סוכן סמוי שאוסף ראיות, לעיתים ל</w:t>
      </w:r>
      <w:r w:rsidR="00862995">
        <w:rPr>
          <w:rFonts w:hint="cs"/>
          <w:color w:val="FF0000"/>
          <w:rtl/>
        </w:rPr>
        <w:t>א רק אוסף ראיות אלא גם משדל את אותם אנשים לביצוע העבירה</w:t>
      </w:r>
      <w:r w:rsidRPr="00862995">
        <w:rPr>
          <w:rFonts w:hint="cs"/>
          <w:color w:val="FF0000"/>
          <w:rtl/>
        </w:rPr>
        <w:t>.</w:t>
      </w:r>
      <w:r w:rsidR="00862995">
        <w:rPr>
          <w:rFonts w:hint="cs"/>
          <w:color w:val="FF0000"/>
          <w:rtl/>
        </w:rPr>
        <w:t xml:space="preserve"> יבקש מהם להשיג עבורו סמים, אם הם לא ירצו לשתף פעולה הוא </w:t>
      </w:r>
      <w:r w:rsidRPr="00862995">
        <w:rPr>
          <w:rFonts w:hint="cs"/>
          <w:color w:val="FF0000"/>
          <w:rtl/>
        </w:rPr>
        <w:t>ימשיך, יעבוד עליהם שהוא מכור ושהוא זקוק לכך וכ</w:t>
      </w:r>
      <w:r w:rsidR="00862995">
        <w:rPr>
          <w:rFonts w:hint="cs"/>
          <w:color w:val="FF0000"/>
          <w:rtl/>
        </w:rPr>
        <w:t xml:space="preserve">אשר אכן </w:t>
      </w:r>
      <w:r w:rsidRPr="00862995">
        <w:rPr>
          <w:rFonts w:hint="cs"/>
          <w:color w:val="FF0000"/>
          <w:rtl/>
        </w:rPr>
        <w:t xml:space="preserve">יספקו לו סמים </w:t>
      </w:r>
      <w:r w:rsidRPr="00862995">
        <w:rPr>
          <w:color w:val="FF0000"/>
          <w:rtl/>
        </w:rPr>
        <w:t>–</w:t>
      </w:r>
      <w:r w:rsidR="00862995">
        <w:rPr>
          <w:rFonts w:hint="cs"/>
          <w:color w:val="FF0000"/>
          <w:rtl/>
        </w:rPr>
        <w:t xml:space="preserve"> אז הוא </w:t>
      </w:r>
      <w:proofErr w:type="spellStart"/>
      <w:r w:rsidR="00862995">
        <w:rPr>
          <w:rFonts w:hint="cs"/>
          <w:color w:val="FF0000"/>
          <w:rtl/>
        </w:rPr>
        <w:t>יתפס</w:t>
      </w:r>
      <w:proofErr w:type="spellEnd"/>
      <w:r w:rsidR="00862995">
        <w:rPr>
          <w:rFonts w:hint="cs"/>
          <w:color w:val="FF0000"/>
          <w:rtl/>
        </w:rPr>
        <w:t xml:space="preserve"> ויגיע למשפט!! לא </w:t>
      </w:r>
      <w:proofErr w:type="spellStart"/>
      <w:r w:rsidR="00862995">
        <w:rPr>
          <w:rFonts w:hint="cs"/>
          <w:color w:val="FF0000"/>
          <w:rtl/>
        </w:rPr>
        <w:t>היתה</w:t>
      </w:r>
      <w:proofErr w:type="spellEnd"/>
      <w:r w:rsidR="00862995">
        <w:rPr>
          <w:rFonts w:hint="cs"/>
          <w:color w:val="FF0000"/>
          <w:rtl/>
        </w:rPr>
        <w:t xml:space="preserve"> לו כוונה לפשוע</w:t>
      </w:r>
      <w:r w:rsidRPr="00862995">
        <w:rPr>
          <w:rFonts w:hint="cs"/>
          <w:color w:val="FF0000"/>
          <w:rtl/>
        </w:rPr>
        <w:t>, הוא לא סוחר סמים ואין לו</w:t>
      </w:r>
      <w:r w:rsidR="00862995">
        <w:rPr>
          <w:rFonts w:hint="cs"/>
          <w:color w:val="FF0000"/>
          <w:rtl/>
        </w:rPr>
        <w:t xml:space="preserve"> כוונה להיות כזה</w:t>
      </w:r>
      <w:r w:rsidRPr="00862995">
        <w:rPr>
          <w:color w:val="FF0000"/>
        </w:rPr>
        <w:t xml:space="preserve"> </w:t>
      </w:r>
      <w:r w:rsidRPr="00862995">
        <w:rPr>
          <w:rFonts w:hint="cs"/>
          <w:color w:val="FF0000"/>
          <w:rtl/>
        </w:rPr>
        <w:t xml:space="preserve">! הוא עשה זאת כי </w:t>
      </w:r>
      <w:r w:rsidRPr="00862995">
        <w:rPr>
          <w:rFonts w:hint="cs"/>
          <w:b/>
          <w:bCs/>
          <w:color w:val="FF0000"/>
          <w:u w:val="single"/>
          <w:rtl/>
        </w:rPr>
        <w:t>הודח ע"י איש רשות</w:t>
      </w:r>
      <w:r w:rsidRPr="00862995">
        <w:rPr>
          <w:rFonts w:hint="cs"/>
          <w:color w:val="FF0000"/>
          <w:rtl/>
        </w:rPr>
        <w:t xml:space="preserve">, האם הוא </w:t>
      </w:r>
      <w:r w:rsidR="00862995">
        <w:rPr>
          <w:rFonts w:hint="cs"/>
          <w:color w:val="FF0000"/>
          <w:rtl/>
        </w:rPr>
        <w:t>יכול להתלונן שהודח</w:t>
      </w:r>
      <w:r w:rsidRPr="00862995">
        <w:rPr>
          <w:rFonts w:hint="cs"/>
          <w:color w:val="FF0000"/>
          <w:rtl/>
        </w:rPr>
        <w:t xml:space="preserve"> ע"י איש רשות? לפי המשפט האמריקאי </w:t>
      </w:r>
      <w:r w:rsidRPr="00862995">
        <w:rPr>
          <w:color w:val="FF0000"/>
          <w:rtl/>
        </w:rPr>
        <w:t>–</w:t>
      </w:r>
      <w:r w:rsidRPr="00862995">
        <w:rPr>
          <w:rFonts w:hint="cs"/>
          <w:color w:val="FF0000"/>
          <w:rtl/>
        </w:rPr>
        <w:t xml:space="preserve"> כן. אך </w:t>
      </w:r>
      <w:r w:rsidR="00862995">
        <w:rPr>
          <w:rFonts w:hint="cs"/>
          <w:color w:val="FF0000"/>
          <w:rtl/>
        </w:rPr>
        <w:t>במדינת ישראל הגנה זו לא נקלטה</w:t>
      </w:r>
      <w:r w:rsidR="002C51F4">
        <w:rPr>
          <w:rFonts w:hint="cs"/>
          <w:color w:val="FF0000"/>
          <w:rtl/>
        </w:rPr>
        <w:t xml:space="preserve"> {שידול לדבר עבירה </w:t>
      </w:r>
      <w:r w:rsidR="002C51F4">
        <w:rPr>
          <w:color w:val="FF0000"/>
          <w:rtl/>
        </w:rPr>
        <w:t>–</w:t>
      </w:r>
      <w:r w:rsidR="002C51F4">
        <w:rPr>
          <w:rFonts w:hint="cs"/>
          <w:color w:val="FF0000"/>
          <w:rtl/>
        </w:rPr>
        <w:t xml:space="preserve"> לא הגנה}. </w:t>
      </w:r>
      <w:r w:rsidR="00862995">
        <w:rPr>
          <w:rFonts w:hint="cs"/>
          <w:color w:val="FF0000"/>
          <w:rtl/>
        </w:rPr>
        <w:t>ביהמ"ש י</w:t>
      </w:r>
      <w:r w:rsidRPr="00862995">
        <w:rPr>
          <w:rFonts w:hint="cs"/>
          <w:color w:val="FF0000"/>
          <w:rtl/>
        </w:rPr>
        <w:t>תחשב בהדחה הפסולה הזאת</w:t>
      </w:r>
      <w:r w:rsidR="00862995">
        <w:rPr>
          <w:rFonts w:hint="cs"/>
          <w:color w:val="FF0000"/>
          <w:rtl/>
        </w:rPr>
        <w:t xml:space="preserve"> רק</w:t>
      </w:r>
      <w:r w:rsidRPr="00862995">
        <w:rPr>
          <w:rFonts w:hint="cs"/>
          <w:color w:val="FF0000"/>
          <w:rtl/>
        </w:rPr>
        <w:t xml:space="preserve"> לצורך הקל</w:t>
      </w:r>
      <w:r w:rsidR="002C51F4">
        <w:rPr>
          <w:rFonts w:hint="cs"/>
          <w:color w:val="FF0000"/>
          <w:rtl/>
        </w:rPr>
        <w:t xml:space="preserve">ת עונש אבל לא לפטור מלא מאחריות - </w:t>
      </w:r>
      <w:r w:rsidR="00862995">
        <w:rPr>
          <w:rFonts w:hint="cs"/>
          <w:color w:val="FF0000"/>
          <w:rtl/>
        </w:rPr>
        <w:t xml:space="preserve">בשונה </w:t>
      </w:r>
      <w:proofErr w:type="spellStart"/>
      <w:r w:rsidR="00862995">
        <w:rPr>
          <w:rFonts w:hint="cs"/>
          <w:color w:val="FF0000"/>
          <w:rtl/>
        </w:rPr>
        <w:t>מ</w:t>
      </w:r>
      <w:r w:rsidRPr="00862995">
        <w:rPr>
          <w:rFonts w:hint="cs"/>
          <w:color w:val="FF0000"/>
          <w:rtl/>
        </w:rPr>
        <w:t>בארה"ב</w:t>
      </w:r>
      <w:proofErr w:type="spellEnd"/>
      <w:r w:rsidR="002C51F4">
        <w:rPr>
          <w:rFonts w:hint="cs"/>
          <w:color w:val="FF0000"/>
          <w:rtl/>
        </w:rPr>
        <w:t>.</w:t>
      </w:r>
      <w:r w:rsidRPr="00862995">
        <w:rPr>
          <w:color w:val="FF0000"/>
          <w:rtl/>
        </w:rPr>
        <w:br/>
      </w:r>
      <w:r w:rsidRPr="00862995">
        <w:rPr>
          <w:rFonts w:hint="cs"/>
          <w:color w:val="FF0000"/>
          <w:rtl/>
        </w:rPr>
        <w:t xml:space="preserve">העליון אמר למשטרה </w:t>
      </w:r>
      <w:r w:rsidRPr="00862995">
        <w:rPr>
          <w:color w:val="FF0000"/>
          <w:rtl/>
        </w:rPr>
        <w:t>–</w:t>
      </w:r>
      <w:r w:rsidRPr="00862995">
        <w:rPr>
          <w:rFonts w:hint="cs"/>
          <w:color w:val="FF0000"/>
          <w:rtl/>
        </w:rPr>
        <w:t xml:space="preserve"> אם תמשיכו בדרך הזאת ותכשילו אנשים תמימים אז יכול להיות שבעתיד ה</w:t>
      </w:r>
      <w:r w:rsidR="002C51F4">
        <w:rPr>
          <w:rFonts w:hint="cs"/>
          <w:color w:val="FF0000"/>
          <w:rtl/>
        </w:rPr>
        <w:t>לא רחוק תאומץ ההגנה האמריקאית .</w:t>
      </w:r>
    </w:p>
    <w:p w:rsidR="001254BC" w:rsidRDefault="001254BC" w:rsidP="001254BC">
      <w:pPr>
        <w:pStyle w:val="a3"/>
        <w:rPr>
          <w:color w:val="FF0000"/>
          <w:rtl/>
        </w:rPr>
      </w:pPr>
    </w:p>
    <w:p w:rsidR="001254BC" w:rsidRDefault="001254BC" w:rsidP="001254BC">
      <w:pPr>
        <w:pStyle w:val="a3"/>
        <w:rPr>
          <w:color w:val="FF0000"/>
          <w:rtl/>
        </w:rPr>
      </w:pPr>
    </w:p>
    <w:p w:rsidR="001254BC" w:rsidRDefault="001254BC" w:rsidP="001254BC">
      <w:pPr>
        <w:pStyle w:val="a3"/>
        <w:rPr>
          <w:color w:val="FF0000"/>
          <w:rtl/>
        </w:rPr>
      </w:pPr>
    </w:p>
    <w:p w:rsidR="0085109E" w:rsidRDefault="001254BC" w:rsidP="00371FC5">
      <w:pPr>
        <w:pStyle w:val="a3"/>
        <w:rPr>
          <w:color w:val="FF0000"/>
          <w:rtl/>
        </w:rPr>
      </w:pPr>
      <w:r w:rsidRPr="001254BC">
        <w:rPr>
          <w:rFonts w:hint="cs"/>
          <w:color w:val="FF0000"/>
          <w:sz w:val="32"/>
          <w:szCs w:val="32"/>
          <w:u w:val="single"/>
          <w:rtl/>
        </w:rPr>
        <w:t xml:space="preserve">היבט ראשון בכשרות הפלילית </w:t>
      </w:r>
      <w:r w:rsidRPr="001254BC">
        <w:rPr>
          <w:color w:val="FF0000"/>
          <w:sz w:val="32"/>
          <w:szCs w:val="32"/>
          <w:u w:val="single"/>
          <w:rtl/>
        </w:rPr>
        <w:t>–</w:t>
      </w:r>
      <w:r w:rsidRPr="001254BC">
        <w:rPr>
          <w:rFonts w:hint="cs"/>
          <w:color w:val="FF0000"/>
          <w:sz w:val="32"/>
          <w:szCs w:val="32"/>
          <w:u w:val="single"/>
          <w:rtl/>
        </w:rPr>
        <w:t xml:space="preserve"> זו הקשורה בגילו של האדם.</w:t>
      </w:r>
      <w:r w:rsidRPr="001254BC">
        <w:rPr>
          <w:color w:val="FF0000"/>
          <w:sz w:val="32"/>
          <w:szCs w:val="32"/>
          <w:u w:val="single"/>
          <w:rtl/>
        </w:rPr>
        <w:br/>
      </w:r>
      <w:r>
        <w:rPr>
          <w:rFonts w:hint="cs"/>
          <w:color w:val="FF0000"/>
          <w:rtl/>
        </w:rPr>
        <w:t>כדי להטיל עליו אחריות פלילית יש להוכיח שהיה כשיר מבחינה פלילית : גם עפ"י גילו וגם עפ"י נפשו.</w:t>
      </w:r>
      <w:r w:rsidR="00371FC5">
        <w:rPr>
          <w:rFonts w:hint="cs"/>
          <w:color w:val="FF0000"/>
          <w:rtl/>
        </w:rPr>
        <w:t xml:space="preserve"> </w:t>
      </w:r>
      <w:r>
        <w:rPr>
          <w:rFonts w:hint="cs"/>
          <w:color w:val="FF0000"/>
          <w:rtl/>
        </w:rPr>
        <w:t xml:space="preserve">נושא הגיל התכוון לבדוק את אותה נק' דמיונית שם אדם הופך להיות בגיר , כלומר </w:t>
      </w:r>
      <w:r>
        <w:rPr>
          <w:color w:val="FF0000"/>
          <w:rtl/>
        </w:rPr>
        <w:t>–</w:t>
      </w:r>
      <w:r>
        <w:rPr>
          <w:rFonts w:hint="cs"/>
          <w:color w:val="FF0000"/>
          <w:rtl/>
        </w:rPr>
        <w:t xml:space="preserve"> </w:t>
      </w:r>
      <w:r w:rsidRPr="00371FC5">
        <w:rPr>
          <w:rFonts w:hint="cs"/>
          <w:b/>
          <w:bCs/>
          <w:color w:val="FF0000"/>
          <w:rtl/>
        </w:rPr>
        <w:t>מודע למה החברה מצפה ממנו, יכ</w:t>
      </w:r>
      <w:r w:rsidR="00371FC5">
        <w:rPr>
          <w:rFonts w:hint="cs"/>
          <w:b/>
          <w:bCs/>
          <w:color w:val="FF0000"/>
          <w:rtl/>
        </w:rPr>
        <w:t>ול להפנים את החובות ולפעול לפיהן</w:t>
      </w:r>
      <w:r w:rsidRPr="00371FC5">
        <w:rPr>
          <w:rFonts w:hint="cs"/>
          <w:b/>
          <w:bCs/>
          <w:color w:val="FF0000"/>
          <w:rtl/>
        </w:rPr>
        <w:t>.</w:t>
      </w:r>
      <w:r w:rsidRPr="00371FC5">
        <w:rPr>
          <w:b/>
          <w:bCs/>
          <w:color w:val="FF0000"/>
          <w:rtl/>
        </w:rPr>
        <w:br/>
      </w:r>
      <w:r>
        <w:rPr>
          <w:rFonts w:hint="cs"/>
          <w:color w:val="FF0000"/>
          <w:rtl/>
        </w:rPr>
        <w:t xml:space="preserve">מי שלא הגיע למפלס הגיל </w:t>
      </w:r>
      <w:r>
        <w:rPr>
          <w:color w:val="FF0000"/>
          <w:rtl/>
        </w:rPr>
        <w:t>–</w:t>
      </w:r>
      <w:r>
        <w:rPr>
          <w:rFonts w:hint="cs"/>
          <w:color w:val="FF0000"/>
          <w:rtl/>
        </w:rPr>
        <w:t xml:space="preserve"> לא מבין מה נכון ואסור לעשות</w:t>
      </w:r>
      <w:r w:rsidR="00371FC5">
        <w:rPr>
          <w:rFonts w:hint="cs"/>
          <w:color w:val="FF0000"/>
          <w:rtl/>
        </w:rPr>
        <w:t xml:space="preserve"> ועל כן אין להעמידו למשפט פלילי!</w:t>
      </w:r>
      <w:r>
        <w:rPr>
          <w:color w:val="FF0000"/>
          <w:rtl/>
        </w:rPr>
        <w:br/>
      </w:r>
      <w:r w:rsidR="00371FC5">
        <w:rPr>
          <w:rFonts w:hint="cs"/>
          <w:color w:val="FF0000"/>
          <w:rtl/>
        </w:rPr>
        <w:t xml:space="preserve">אך בפועל </w:t>
      </w:r>
      <w:r>
        <w:rPr>
          <w:rFonts w:hint="cs"/>
          <w:color w:val="FF0000"/>
          <w:rtl/>
        </w:rPr>
        <w:t xml:space="preserve">אין אפשרות להבטיח ע"י בדיקה מוקדמת </w:t>
      </w:r>
      <w:r w:rsidR="00371FC5">
        <w:rPr>
          <w:rFonts w:hint="cs"/>
          <w:color w:val="FF0000"/>
          <w:rtl/>
        </w:rPr>
        <w:t xml:space="preserve">ופרטנית של כל אדם </w:t>
      </w:r>
      <w:r>
        <w:rPr>
          <w:rFonts w:hint="cs"/>
          <w:color w:val="FF0000"/>
          <w:rtl/>
        </w:rPr>
        <w:t>שהוא אכן</w:t>
      </w:r>
      <w:r w:rsidR="00371FC5">
        <w:rPr>
          <w:rFonts w:hint="cs"/>
          <w:color w:val="FF0000"/>
          <w:rtl/>
        </w:rPr>
        <w:t xml:space="preserve"> בוגר ע"י סט של מבחנים שיבדקו זאת. זו השיטה הטובה ביותר לבדיקה שכן</w:t>
      </w:r>
      <w:r>
        <w:rPr>
          <w:rFonts w:hint="cs"/>
          <w:color w:val="FF0000"/>
          <w:rtl/>
        </w:rPr>
        <w:t xml:space="preserve"> אחריות פלילית היא אי</w:t>
      </w:r>
      <w:r w:rsidR="00371FC5">
        <w:rPr>
          <w:rFonts w:hint="cs"/>
          <w:color w:val="FF0000"/>
          <w:rtl/>
        </w:rPr>
        <w:t>שית ואין כמו לבדוק את האדם עצמו, אך</w:t>
      </w:r>
      <w:r>
        <w:rPr>
          <w:rFonts w:hint="cs"/>
          <w:color w:val="FF0000"/>
          <w:rtl/>
        </w:rPr>
        <w:t xml:space="preserve"> </w:t>
      </w:r>
      <w:r w:rsidR="00371FC5">
        <w:rPr>
          <w:rFonts w:hint="cs"/>
          <w:color w:val="FF0000"/>
          <w:rtl/>
        </w:rPr>
        <w:t xml:space="preserve">בפועל </w:t>
      </w:r>
      <w:r>
        <w:rPr>
          <w:rFonts w:hint="cs"/>
          <w:color w:val="FF0000"/>
          <w:rtl/>
        </w:rPr>
        <w:t>משום שאין  משאבים לכך,</w:t>
      </w:r>
      <w:r w:rsidR="00371FC5">
        <w:rPr>
          <w:rFonts w:hint="cs"/>
          <w:color w:val="FF0000"/>
          <w:rtl/>
        </w:rPr>
        <w:t xml:space="preserve"> ישנה בדיקה ס</w:t>
      </w:r>
      <w:r>
        <w:rPr>
          <w:rFonts w:hint="cs"/>
          <w:color w:val="FF0000"/>
          <w:rtl/>
        </w:rPr>
        <w:t>ט</w:t>
      </w:r>
      <w:r w:rsidR="00371FC5">
        <w:rPr>
          <w:rFonts w:hint="cs"/>
          <w:color w:val="FF0000"/>
          <w:rtl/>
        </w:rPr>
        <w:t>ט</w:t>
      </w:r>
      <w:r>
        <w:rPr>
          <w:rFonts w:hint="cs"/>
          <w:color w:val="FF0000"/>
          <w:rtl/>
        </w:rPr>
        <w:t>יסטית, ממוצעת של גיל בו או לגביו רוב הילדים שהגיעו לגיל הזה הפכו להיות בוגרים.</w:t>
      </w:r>
    </w:p>
    <w:p w:rsidR="001254BC" w:rsidRDefault="001254BC" w:rsidP="001254BC">
      <w:pPr>
        <w:pStyle w:val="a3"/>
        <w:rPr>
          <w:rtl/>
        </w:rPr>
      </w:pPr>
      <w:r>
        <w:rPr>
          <w:rFonts w:hint="cs"/>
          <w:color w:val="FF0000"/>
          <w:sz w:val="32"/>
          <w:szCs w:val="32"/>
          <w:u w:val="single"/>
          <w:rtl/>
        </w:rPr>
        <w:t xml:space="preserve">כל חברה קובעת את אותו גיל </w:t>
      </w:r>
      <w:r>
        <w:rPr>
          <w:color w:val="FF0000"/>
          <w:sz w:val="32"/>
          <w:szCs w:val="32"/>
          <w:u w:val="single"/>
          <w:rtl/>
        </w:rPr>
        <w:t>–</w:t>
      </w:r>
      <w:r>
        <w:rPr>
          <w:rFonts w:hint="cs"/>
          <w:rtl/>
        </w:rPr>
        <w:t xml:space="preserve"> 12 </w:t>
      </w:r>
      <w:r w:rsidR="00371FC5">
        <w:rPr>
          <w:rFonts w:hint="cs"/>
          <w:rtl/>
        </w:rPr>
        <w:t xml:space="preserve">שנים </w:t>
      </w:r>
      <w:r>
        <w:rPr>
          <w:rFonts w:hint="cs"/>
          <w:rtl/>
        </w:rPr>
        <w:t>בישראל.</w:t>
      </w:r>
    </w:p>
    <w:p w:rsidR="001254BC" w:rsidRDefault="001254BC" w:rsidP="001254BC">
      <w:pPr>
        <w:pStyle w:val="a3"/>
        <w:rPr>
          <w:rtl/>
        </w:rPr>
      </w:pPr>
      <w:r>
        <w:rPr>
          <w:rFonts w:hint="cs"/>
          <w:color w:val="FF0000"/>
          <w:sz w:val="32"/>
          <w:szCs w:val="32"/>
          <w:u w:val="single"/>
          <w:rtl/>
        </w:rPr>
        <w:t xml:space="preserve">כלומר </w:t>
      </w:r>
      <w:r>
        <w:rPr>
          <w:color w:val="FF0000"/>
          <w:sz w:val="32"/>
          <w:szCs w:val="32"/>
          <w:u w:val="single"/>
          <w:rtl/>
        </w:rPr>
        <w:t>–</w:t>
      </w:r>
      <w:r>
        <w:rPr>
          <w:rFonts w:hint="cs"/>
          <w:rtl/>
        </w:rPr>
        <w:t xml:space="preserve"> </w:t>
      </w:r>
      <w:r w:rsidRPr="00371FC5">
        <w:rPr>
          <w:rFonts w:hint="cs"/>
          <w:b/>
          <w:bCs/>
          <w:rtl/>
        </w:rPr>
        <w:t xml:space="preserve">מי שמעל גיל 12 הוא כשיר מבחינה פלילית ומי שמתחת לא כשיר מבחינה פלילית. </w:t>
      </w:r>
      <w:r w:rsidR="00371FC5">
        <w:rPr>
          <w:b/>
          <w:bCs/>
          <w:rtl/>
        </w:rPr>
        <w:br/>
      </w:r>
      <w:r>
        <w:rPr>
          <w:rFonts w:hint="cs"/>
          <w:rtl/>
        </w:rPr>
        <w:t xml:space="preserve">זה אמור היה להיות תנאי מוקדם להעמדה לדין </w:t>
      </w:r>
      <w:r>
        <w:rPr>
          <w:rtl/>
        </w:rPr>
        <w:t>–</w:t>
      </w:r>
      <w:r>
        <w:rPr>
          <w:rFonts w:hint="cs"/>
          <w:rtl/>
        </w:rPr>
        <w:t xml:space="preserve"> לפני החלטת הגשת כתב אישום, </w:t>
      </w:r>
      <w:proofErr w:type="spellStart"/>
      <w:r>
        <w:rPr>
          <w:rFonts w:hint="cs"/>
          <w:rtl/>
        </w:rPr>
        <w:t>יבדק</w:t>
      </w:r>
      <w:proofErr w:type="spellEnd"/>
      <w:r>
        <w:rPr>
          <w:rFonts w:hint="cs"/>
          <w:rtl/>
        </w:rPr>
        <w:t xml:space="preserve"> גילו של האדם, אם זה מעל גיל 12 </w:t>
      </w:r>
      <w:r>
        <w:rPr>
          <w:rtl/>
        </w:rPr>
        <w:t>–</w:t>
      </w:r>
      <w:r>
        <w:rPr>
          <w:rFonts w:hint="cs"/>
          <w:rtl/>
        </w:rPr>
        <w:t xml:space="preserve"> ניתן להגיש כלפיו כתב אישום אך בישראל זה לא תנאי מוקדם (הגיל) אלא יכול להיות הגנה , סייג מפני אחריות פלילית.</w:t>
      </w:r>
    </w:p>
    <w:p w:rsidR="00371FC5" w:rsidRDefault="00371FC5" w:rsidP="001254BC">
      <w:pPr>
        <w:pStyle w:val="a3"/>
        <w:rPr>
          <w:rtl/>
        </w:rPr>
      </w:pPr>
    </w:p>
    <w:p w:rsidR="001254BC" w:rsidRDefault="001254BC" w:rsidP="001254BC">
      <w:pPr>
        <w:pStyle w:val="a3"/>
        <w:rPr>
          <w:rtl/>
        </w:rPr>
      </w:pPr>
      <w:r w:rsidRPr="001208AC">
        <w:rPr>
          <w:rFonts w:hint="cs"/>
          <w:rtl/>
        </w:rPr>
        <w:t>אין שום מניעה למדינה להגיש כת</w:t>
      </w:r>
      <w:r w:rsidR="001208AC" w:rsidRPr="001208AC">
        <w:rPr>
          <w:rFonts w:hint="cs"/>
          <w:rtl/>
        </w:rPr>
        <w:t xml:space="preserve">ב אישום נגד אדם בן 11, ואם היה בן 11 בביצוע העבירה ולא שמו לב לכך </w:t>
      </w:r>
      <w:r w:rsidR="001208AC" w:rsidRPr="001208AC">
        <w:rPr>
          <w:rtl/>
        </w:rPr>
        <w:t>–</w:t>
      </w:r>
      <w:r w:rsidR="001208AC">
        <w:rPr>
          <w:rFonts w:hint="cs"/>
          <w:rtl/>
        </w:rPr>
        <w:t xml:space="preserve"> ניתן להטיל עליו אחריות פלילית. הואיל וזה הפך להיות טענת הגנה (גיל 12), הרי החוק הפלילי אחרי שנת 95' (תיקון 39), החליט לעשות סדר גם בנושא </w:t>
      </w:r>
      <w:proofErr w:type="spellStart"/>
      <w:r w:rsidR="001208AC">
        <w:rPr>
          <w:rFonts w:hint="cs"/>
          <w:rtl/>
        </w:rPr>
        <w:t>ההגנות</w:t>
      </w:r>
      <w:proofErr w:type="spellEnd"/>
      <w:r w:rsidR="001208AC">
        <w:rPr>
          <w:rFonts w:hint="cs"/>
          <w:rtl/>
        </w:rPr>
        <w:t xml:space="preserve"> כולן ואומר כך לגבי כולן:</w:t>
      </w:r>
    </w:p>
    <w:p w:rsidR="001208AC" w:rsidRPr="00371FC5" w:rsidRDefault="001208AC" w:rsidP="001208AC">
      <w:pPr>
        <w:pStyle w:val="a3"/>
        <w:rPr>
          <w:b/>
          <w:bCs/>
          <w:sz w:val="32"/>
          <w:szCs w:val="32"/>
          <w:rtl/>
        </w:rPr>
      </w:pPr>
      <w:r w:rsidRPr="00371FC5">
        <w:rPr>
          <w:rFonts w:hint="cs"/>
          <w:b/>
          <w:bCs/>
          <w:highlight w:val="green"/>
          <w:rtl/>
        </w:rPr>
        <w:t xml:space="preserve">המחוקק יוצא מהנחה שמי שעבר עבירה עבר אותה בלי שיש לו הגנה כלשהי ! (מעל גיל 12 , שפוי </w:t>
      </w:r>
      <w:r w:rsidRPr="00371FC5">
        <w:rPr>
          <w:b/>
          <w:bCs/>
          <w:highlight w:val="green"/>
          <w:rtl/>
        </w:rPr>
        <w:t>–</w:t>
      </w:r>
      <w:r w:rsidRPr="00371FC5">
        <w:rPr>
          <w:rFonts w:hint="cs"/>
          <w:b/>
          <w:bCs/>
          <w:highlight w:val="green"/>
          <w:rtl/>
        </w:rPr>
        <w:t xml:space="preserve"> אין הגנה) . מי שרוצה לסתור את ההנחה הזאת </w:t>
      </w:r>
      <w:r w:rsidRPr="00371FC5">
        <w:rPr>
          <w:b/>
          <w:bCs/>
          <w:highlight w:val="green"/>
          <w:rtl/>
        </w:rPr>
        <w:t>–</w:t>
      </w:r>
      <w:r w:rsidRPr="00371FC5">
        <w:rPr>
          <w:rFonts w:hint="cs"/>
          <w:b/>
          <w:bCs/>
          <w:highlight w:val="green"/>
          <w:rtl/>
        </w:rPr>
        <w:t xml:space="preserve"> הוא שצריך אכן לקום </w:t>
      </w:r>
      <w:r w:rsidRPr="00371FC5">
        <w:rPr>
          <w:rFonts w:hint="cs"/>
          <w:b/>
          <w:bCs/>
          <w:sz w:val="32"/>
          <w:szCs w:val="32"/>
          <w:highlight w:val="green"/>
          <w:rtl/>
        </w:rPr>
        <w:t>ולדרוש זאת!!</w:t>
      </w:r>
    </w:p>
    <w:p w:rsidR="001208AC" w:rsidRPr="001208AC" w:rsidRDefault="001208AC" w:rsidP="001208AC">
      <w:pPr>
        <w:pStyle w:val="a3"/>
        <w:rPr>
          <w:rtl/>
        </w:rPr>
      </w:pPr>
      <w:r w:rsidRPr="001208AC">
        <w:rPr>
          <w:rFonts w:hint="cs"/>
          <w:rtl/>
        </w:rPr>
        <w:t xml:space="preserve">אם אדם מואשם במשהו אבל ביצע זאת כשהיה בן 11, עוה"ד </w:t>
      </w:r>
      <w:r w:rsidR="00371FC5">
        <w:rPr>
          <w:rFonts w:hint="cs"/>
          <w:rtl/>
        </w:rPr>
        <w:t xml:space="preserve">שלו </w:t>
      </w:r>
      <w:r w:rsidRPr="001208AC">
        <w:rPr>
          <w:rFonts w:hint="cs"/>
          <w:rtl/>
        </w:rPr>
        <w:t>צריך בביהמ"ש לומר שטוענים שבהנחה שביצע את העבירה</w:t>
      </w:r>
      <w:r w:rsidR="00371FC5">
        <w:rPr>
          <w:rFonts w:hint="cs"/>
          <w:rtl/>
        </w:rPr>
        <w:t xml:space="preserve"> אחרי גיל 12 אך בפועל ביצע אותה בגיל 11 ולכן יבקש </w:t>
      </w:r>
      <w:r w:rsidRPr="001208AC">
        <w:rPr>
          <w:rFonts w:hint="cs"/>
          <w:rtl/>
        </w:rPr>
        <w:t>לבטל את כתב האישום נגדו!</w:t>
      </w:r>
      <w:r>
        <w:rPr>
          <w:rFonts w:hint="cs"/>
          <w:rtl/>
        </w:rPr>
        <w:t>!</w:t>
      </w:r>
    </w:p>
    <w:p w:rsidR="001208AC" w:rsidRDefault="001208AC" w:rsidP="00371FC5">
      <w:pPr>
        <w:pStyle w:val="a3"/>
        <w:rPr>
          <w:rtl/>
        </w:rPr>
      </w:pPr>
      <w:r w:rsidRPr="001208AC">
        <w:rPr>
          <w:rFonts w:hint="cs"/>
          <w:rtl/>
        </w:rPr>
        <w:t xml:space="preserve">נאשם המבקש להסתייע בהגנה </w:t>
      </w:r>
      <w:r w:rsidRPr="001208AC">
        <w:rPr>
          <w:rtl/>
        </w:rPr>
        <w:t>–</w:t>
      </w:r>
      <w:r>
        <w:rPr>
          <w:rFonts w:hint="cs"/>
          <w:rtl/>
        </w:rPr>
        <w:t xml:space="preserve"> לא משנה איזו </w:t>
      </w:r>
      <w:r>
        <w:rPr>
          <w:rtl/>
        </w:rPr>
        <w:t>–</w:t>
      </w:r>
      <w:r w:rsidR="00371FC5">
        <w:rPr>
          <w:rFonts w:hint="cs"/>
          <w:rtl/>
        </w:rPr>
        <w:t xml:space="preserve"> כל שעליו לעשות מעבר </w:t>
      </w:r>
      <w:proofErr w:type="spellStart"/>
      <w:r w:rsidR="00371FC5">
        <w:rPr>
          <w:rFonts w:hint="cs"/>
          <w:rtl/>
        </w:rPr>
        <w:t>ל</w:t>
      </w:r>
      <w:r>
        <w:rPr>
          <w:rFonts w:hint="cs"/>
          <w:rtl/>
        </w:rPr>
        <w:t>לדרוש</w:t>
      </w:r>
      <w:proofErr w:type="spellEnd"/>
      <w:r>
        <w:rPr>
          <w:rFonts w:hint="cs"/>
          <w:rtl/>
        </w:rPr>
        <w:t xml:space="preserve"> אותה </w:t>
      </w:r>
      <w:r>
        <w:rPr>
          <w:rtl/>
        </w:rPr>
        <w:t>–</w:t>
      </w:r>
      <w:r>
        <w:rPr>
          <w:rFonts w:hint="cs"/>
          <w:rtl/>
        </w:rPr>
        <w:t xml:space="preserve"> </w:t>
      </w:r>
      <w:r w:rsidRPr="00371FC5">
        <w:rPr>
          <w:rFonts w:hint="cs"/>
          <w:b/>
          <w:bCs/>
          <w:sz w:val="28"/>
          <w:szCs w:val="28"/>
          <w:highlight w:val="green"/>
          <w:rtl/>
        </w:rPr>
        <w:t xml:space="preserve">צריך להוכיח שההגנה הזאת אכן </w:t>
      </w:r>
      <w:proofErr w:type="spellStart"/>
      <w:r w:rsidRPr="00371FC5">
        <w:rPr>
          <w:rFonts w:hint="cs"/>
          <w:b/>
          <w:bCs/>
          <w:sz w:val="28"/>
          <w:szCs w:val="28"/>
          <w:highlight w:val="green"/>
          <w:rtl/>
        </w:rPr>
        <w:t>היתה</w:t>
      </w:r>
      <w:proofErr w:type="spellEnd"/>
      <w:r w:rsidRPr="00371FC5">
        <w:rPr>
          <w:rFonts w:hint="cs"/>
          <w:b/>
          <w:bCs/>
          <w:sz w:val="28"/>
          <w:szCs w:val="28"/>
          <w:highlight w:val="green"/>
          <w:rtl/>
        </w:rPr>
        <w:t xml:space="preserve"> קיימת מבחינה עובדתית</w:t>
      </w:r>
      <w:r w:rsidRPr="00371FC5">
        <w:rPr>
          <w:rFonts w:hint="cs"/>
          <w:sz w:val="28"/>
          <w:szCs w:val="28"/>
          <w:rtl/>
        </w:rPr>
        <w:t xml:space="preserve"> </w:t>
      </w:r>
      <w:r>
        <w:rPr>
          <w:rFonts w:hint="cs"/>
          <w:rtl/>
        </w:rPr>
        <w:lastRenderedPageBreak/>
        <w:t xml:space="preserve">(שאכן היה בן 11) </w:t>
      </w:r>
      <w:r w:rsidRPr="00371FC5">
        <w:rPr>
          <w:rFonts w:hint="cs"/>
          <w:b/>
          <w:bCs/>
          <w:sz w:val="28"/>
          <w:szCs w:val="28"/>
          <w:rtl/>
        </w:rPr>
        <w:t>ברמת ספק סביר</w:t>
      </w:r>
      <w:r>
        <w:rPr>
          <w:rFonts w:hint="cs"/>
          <w:rtl/>
        </w:rPr>
        <w:t>, כלומר , די לו לנאשם בסוף המשפט אם הוא הביא את ביהמ"ש לידי כך שביהמ"ש יקבע שיש לו ספק סביר באשר לגילו של הנאשם (לא יכול לקבוע) ומבחינת הנאשם די לו בס</w:t>
      </w:r>
      <w:r w:rsidR="00371FC5">
        <w:rPr>
          <w:rFonts w:hint="cs"/>
          <w:rtl/>
        </w:rPr>
        <w:t xml:space="preserve">פק סביר כדי להקנות לו את ההגנה! </w:t>
      </w:r>
      <w:r w:rsidR="00371FC5">
        <w:rPr>
          <w:rtl/>
        </w:rPr>
        <w:br/>
      </w:r>
      <w:r w:rsidR="00371FC5">
        <w:rPr>
          <w:rFonts w:hint="cs"/>
          <w:rtl/>
        </w:rPr>
        <w:br/>
      </w:r>
    </w:p>
    <w:p w:rsidR="00D358B9" w:rsidRPr="00371FC5" w:rsidRDefault="001208AC" w:rsidP="00D358B9">
      <w:pPr>
        <w:pStyle w:val="a3"/>
        <w:rPr>
          <w:b/>
          <w:bCs/>
          <w:u w:val="single"/>
          <w:rtl/>
        </w:rPr>
      </w:pPr>
      <w:r w:rsidRPr="00371FC5">
        <w:rPr>
          <w:rFonts w:hint="cs"/>
          <w:b/>
          <w:bCs/>
          <w:highlight w:val="green"/>
          <w:rtl/>
        </w:rPr>
        <w:t xml:space="preserve">אם המדינה </w:t>
      </w:r>
      <w:proofErr w:type="spellStart"/>
      <w:r w:rsidRPr="00371FC5">
        <w:rPr>
          <w:rFonts w:hint="cs"/>
          <w:b/>
          <w:bCs/>
          <w:highlight w:val="green"/>
          <w:rtl/>
        </w:rPr>
        <w:t>היתה</w:t>
      </w:r>
      <w:proofErr w:type="spellEnd"/>
      <w:r w:rsidRPr="00371FC5">
        <w:rPr>
          <w:rFonts w:hint="cs"/>
          <w:b/>
          <w:bCs/>
          <w:highlight w:val="green"/>
          <w:rtl/>
        </w:rPr>
        <w:t xml:space="preserve"> צריכה להוכיח את העובדות </w:t>
      </w:r>
      <w:r w:rsidRPr="00371FC5">
        <w:rPr>
          <w:b/>
          <w:bCs/>
          <w:highlight w:val="green"/>
          <w:rtl/>
        </w:rPr>
        <w:t>–</w:t>
      </w:r>
      <w:r w:rsidRPr="00371FC5">
        <w:rPr>
          <w:rFonts w:hint="cs"/>
          <w:b/>
          <w:bCs/>
          <w:highlight w:val="green"/>
          <w:rtl/>
        </w:rPr>
        <w:t xml:space="preserve"> צריכה</w:t>
      </w:r>
      <w:r w:rsidR="00371FC5">
        <w:rPr>
          <w:rFonts w:hint="cs"/>
          <w:b/>
          <w:bCs/>
          <w:highlight w:val="green"/>
          <w:rtl/>
        </w:rPr>
        <w:t xml:space="preserve"> </w:t>
      </w:r>
      <w:proofErr w:type="spellStart"/>
      <w:r w:rsidR="00371FC5">
        <w:rPr>
          <w:rFonts w:hint="cs"/>
          <w:b/>
          <w:bCs/>
          <w:highlight w:val="green"/>
          <w:rtl/>
        </w:rPr>
        <w:t>היתה</w:t>
      </w:r>
      <w:proofErr w:type="spellEnd"/>
      <w:r w:rsidRPr="00371FC5">
        <w:rPr>
          <w:rFonts w:hint="cs"/>
          <w:b/>
          <w:bCs/>
          <w:highlight w:val="green"/>
          <w:rtl/>
        </w:rPr>
        <w:t xml:space="preserve"> להוכיח מעל כל ספק סביר!</w:t>
      </w:r>
      <w:r>
        <w:rPr>
          <w:b/>
          <w:bCs/>
          <w:rtl/>
        </w:rPr>
        <w:br/>
      </w:r>
      <w:r>
        <w:rPr>
          <w:rFonts w:hint="cs"/>
          <w:b/>
          <w:bCs/>
          <w:rtl/>
        </w:rPr>
        <w:br/>
      </w:r>
      <w:r w:rsidRPr="00371FC5">
        <w:rPr>
          <w:rFonts w:hint="cs"/>
          <w:b/>
          <w:bCs/>
          <w:u w:val="single"/>
          <w:rtl/>
        </w:rPr>
        <w:t xml:space="preserve">פרק </w:t>
      </w:r>
      <w:proofErr w:type="spellStart"/>
      <w:r w:rsidRPr="00371FC5">
        <w:rPr>
          <w:rFonts w:hint="cs"/>
          <w:b/>
          <w:bCs/>
          <w:u w:val="single"/>
          <w:rtl/>
        </w:rPr>
        <w:t>ההגנות</w:t>
      </w:r>
      <w:proofErr w:type="spellEnd"/>
      <w:r w:rsidRPr="00371FC5">
        <w:rPr>
          <w:rFonts w:hint="cs"/>
          <w:b/>
          <w:bCs/>
          <w:u w:val="single"/>
          <w:rtl/>
        </w:rPr>
        <w:t xml:space="preserve"> </w:t>
      </w:r>
      <w:r w:rsidRPr="00371FC5">
        <w:rPr>
          <w:b/>
          <w:bCs/>
          <w:u w:val="single"/>
          <w:rtl/>
        </w:rPr>
        <w:t>–</w:t>
      </w:r>
      <w:r w:rsidRPr="00371FC5">
        <w:rPr>
          <w:rFonts w:hint="cs"/>
          <w:b/>
          <w:bCs/>
          <w:u w:val="single"/>
          <w:rtl/>
        </w:rPr>
        <w:t xml:space="preserve"> סעיף 34 </w:t>
      </w:r>
      <w:r w:rsidR="00D358B9" w:rsidRPr="00371FC5">
        <w:rPr>
          <w:rFonts w:hint="cs"/>
          <w:b/>
          <w:bCs/>
          <w:u w:val="single"/>
          <w:rtl/>
        </w:rPr>
        <w:t xml:space="preserve">ו' , תחת הכותרת קטינות </w:t>
      </w:r>
      <w:r w:rsidR="00D358B9" w:rsidRPr="00371FC5">
        <w:rPr>
          <w:b/>
          <w:bCs/>
          <w:u w:val="single"/>
          <w:rtl/>
        </w:rPr>
        <w:t>–</w:t>
      </w:r>
      <w:r w:rsidR="00D358B9" w:rsidRPr="00371FC5">
        <w:rPr>
          <w:rFonts w:hint="cs"/>
          <w:b/>
          <w:bCs/>
          <w:u w:val="single"/>
          <w:rtl/>
        </w:rPr>
        <w:t xml:space="preserve"> לעיין.</w:t>
      </w:r>
    </w:p>
    <w:p w:rsidR="00D358B9" w:rsidRPr="00371FC5" w:rsidRDefault="00371FC5" w:rsidP="00371FC5">
      <w:pPr>
        <w:rPr>
          <w:b/>
          <w:bCs/>
          <w:rtl/>
        </w:rPr>
      </w:pPr>
      <w:r>
        <w:rPr>
          <w:rFonts w:hint="cs"/>
          <w:b/>
          <w:bCs/>
          <w:rtl/>
        </w:rPr>
        <w:t xml:space="preserve">לסיכום : </w:t>
      </w:r>
      <w:r w:rsidR="00D358B9">
        <w:rPr>
          <w:rFonts w:hint="cs"/>
          <w:b/>
          <w:bCs/>
          <w:rtl/>
        </w:rPr>
        <w:t>כדי שההגנה ת</w:t>
      </w:r>
      <w:r w:rsidR="00D358B9" w:rsidRPr="00D358B9">
        <w:rPr>
          <w:rFonts w:hint="cs"/>
          <w:b/>
          <w:bCs/>
          <w:rtl/>
        </w:rPr>
        <w:t xml:space="preserve">תרחש </w:t>
      </w:r>
      <w:r w:rsidR="00D358B9" w:rsidRPr="00D358B9">
        <w:rPr>
          <w:b/>
          <w:bCs/>
          <w:rtl/>
        </w:rPr>
        <w:t>–</w:t>
      </w:r>
      <w:r w:rsidR="00D358B9" w:rsidRPr="00D358B9">
        <w:rPr>
          <w:rFonts w:hint="cs"/>
          <w:b/>
          <w:bCs/>
          <w:rtl/>
        </w:rPr>
        <w:t xml:space="preserve"> הרוצה לטעון להגנה הוא החייב לטעון אותה ולהוכיח אותה ברמת ספק סביר! </w:t>
      </w:r>
    </w:p>
    <w:p w:rsidR="00B453D6" w:rsidRPr="00371FC5" w:rsidRDefault="00D358B9" w:rsidP="00371FC5">
      <w:pPr>
        <w:pStyle w:val="a3"/>
        <w:rPr>
          <w:b/>
          <w:bCs/>
          <w:u w:val="single"/>
          <w:rtl/>
        </w:rPr>
      </w:pPr>
      <w:r>
        <w:rPr>
          <w:rFonts w:hint="cs"/>
          <w:b/>
          <w:bCs/>
          <w:rtl/>
        </w:rPr>
        <w:t xml:space="preserve">*גיל הקטינות </w:t>
      </w:r>
      <w:r>
        <w:rPr>
          <w:b/>
          <w:bCs/>
          <w:rtl/>
        </w:rPr>
        <w:t>–</w:t>
      </w:r>
      <w:r>
        <w:rPr>
          <w:rFonts w:hint="cs"/>
          <w:b/>
          <w:bCs/>
          <w:rtl/>
        </w:rPr>
        <w:t xml:space="preserve"> 12, מי שעבר עבירה בגיל פחות מ12 : </w:t>
      </w:r>
      <w:r w:rsidRPr="00371FC5">
        <w:rPr>
          <w:rFonts w:hint="cs"/>
          <w:b/>
          <w:bCs/>
          <w:color w:val="FF0000"/>
          <w:sz w:val="32"/>
          <w:szCs w:val="32"/>
          <w:rtl/>
        </w:rPr>
        <w:t>זמן ביצוע ההתנהגות הוא זמן המבחן</w:t>
      </w:r>
      <w:r w:rsidRPr="00371FC5">
        <w:rPr>
          <w:b/>
          <w:bCs/>
          <w:color w:val="FF0000"/>
          <w:sz w:val="32"/>
          <w:szCs w:val="32"/>
        </w:rPr>
        <w:t xml:space="preserve"> </w:t>
      </w:r>
      <w:r w:rsidR="00371FC5" w:rsidRPr="00371FC5">
        <w:rPr>
          <w:rFonts w:hint="cs"/>
          <w:b/>
          <w:bCs/>
          <w:color w:val="FF0000"/>
          <w:sz w:val="32"/>
          <w:szCs w:val="32"/>
          <w:rtl/>
        </w:rPr>
        <w:t>ו</w:t>
      </w:r>
      <w:r w:rsidRPr="00371FC5">
        <w:rPr>
          <w:rFonts w:hint="cs"/>
          <w:b/>
          <w:bCs/>
          <w:color w:val="FF0000"/>
          <w:sz w:val="32"/>
          <w:szCs w:val="32"/>
          <w:rtl/>
        </w:rPr>
        <w:t>לא זמן ההעמדה לדין</w:t>
      </w:r>
      <w:r w:rsidR="00371FC5" w:rsidRPr="00371FC5">
        <w:rPr>
          <w:rFonts w:hint="cs"/>
          <w:b/>
          <w:bCs/>
          <w:color w:val="FF0000"/>
          <w:sz w:val="32"/>
          <w:szCs w:val="32"/>
          <w:rtl/>
        </w:rPr>
        <w:t>.</w:t>
      </w:r>
      <w:r w:rsidRPr="00371FC5">
        <w:rPr>
          <w:b/>
          <w:bCs/>
          <w:color w:val="FF0000"/>
          <w:sz w:val="32"/>
          <w:szCs w:val="32"/>
          <w:rtl/>
        </w:rPr>
        <w:br/>
      </w:r>
      <w:r w:rsidRPr="00371FC5">
        <w:rPr>
          <w:rFonts w:hint="cs"/>
          <w:b/>
          <w:bCs/>
          <w:u w:val="single"/>
          <w:rtl/>
        </w:rPr>
        <w:t xml:space="preserve">*איך </w:t>
      </w:r>
      <w:proofErr w:type="spellStart"/>
      <w:r w:rsidRPr="00371FC5">
        <w:rPr>
          <w:rFonts w:hint="cs"/>
          <w:b/>
          <w:bCs/>
          <w:u w:val="single"/>
          <w:rtl/>
        </w:rPr>
        <w:t>המע</w:t>
      </w:r>
      <w:proofErr w:type="spellEnd"/>
      <w:r w:rsidRPr="00371FC5">
        <w:rPr>
          <w:rFonts w:hint="cs"/>
          <w:b/>
          <w:bCs/>
          <w:u w:val="single"/>
          <w:rtl/>
        </w:rPr>
        <w:t xml:space="preserve">' השופטת מתייחסת לעבריינים הצעירים, כאשר הם כבר יותר מגיל 12? </w:t>
      </w:r>
      <w:r w:rsidR="00371FC5" w:rsidRPr="00371FC5">
        <w:rPr>
          <w:b/>
          <w:bCs/>
          <w:u w:val="single"/>
          <w:rtl/>
        </w:rPr>
        <w:br/>
      </w:r>
      <w:r>
        <w:rPr>
          <w:rFonts w:hint="cs"/>
          <w:b/>
          <w:bCs/>
          <w:rtl/>
        </w:rPr>
        <w:t>ודאי שניתן ואפשר להעמיד</w:t>
      </w:r>
      <w:r w:rsidR="00371FC5">
        <w:rPr>
          <w:rFonts w:hint="cs"/>
          <w:b/>
          <w:bCs/>
          <w:rtl/>
        </w:rPr>
        <w:t>ם</w:t>
      </w:r>
      <w:r>
        <w:rPr>
          <w:rFonts w:hint="cs"/>
          <w:b/>
          <w:bCs/>
          <w:rtl/>
        </w:rPr>
        <w:t xml:space="preserve"> למשפט פלילי, ע"מ לגבות את המחיר ב</w:t>
      </w:r>
      <w:r w:rsidR="00371FC5">
        <w:rPr>
          <w:rFonts w:hint="cs"/>
          <w:b/>
          <w:bCs/>
          <w:rtl/>
        </w:rPr>
        <w:t xml:space="preserve">עבור עבירת העבירה כדרך כל בגיר </w:t>
      </w:r>
      <w:r>
        <w:rPr>
          <w:rFonts w:hint="cs"/>
          <w:b/>
          <w:bCs/>
          <w:rtl/>
        </w:rPr>
        <w:t>ואולם המחוקק מודע לכך שעובר העבירה שעובר העבירה הוא קטין ואין לצפות ממנו לאותה התנהלות כפי שמצופה מאדם בוגר.  יתרה מכך, המחוקק מניח, שבטווח הגילאים שבין 12-18, להבדיל מעבריינים בוגרים  - החברה רשאית להניח שניתן לשקמם</w:t>
      </w:r>
      <w:r>
        <w:rPr>
          <w:b/>
          <w:bCs/>
        </w:rPr>
        <w:t xml:space="preserve"> </w:t>
      </w:r>
      <w:r w:rsidR="00FB1D79">
        <w:rPr>
          <w:rFonts w:hint="cs"/>
          <w:b/>
          <w:bCs/>
          <w:rtl/>
        </w:rPr>
        <w:t>והיא</w:t>
      </w:r>
      <w:r>
        <w:rPr>
          <w:rFonts w:hint="cs"/>
          <w:b/>
          <w:bCs/>
          <w:rtl/>
        </w:rPr>
        <w:t xml:space="preserve"> צריכה לעשות מאמץ ע"מ לצייד את ביהמ"ש בכלים מיוחדים שבצד הענישה יהיו כלים טיפוליים , כלומר </w:t>
      </w:r>
      <w:r>
        <w:rPr>
          <w:b/>
          <w:bCs/>
          <w:rtl/>
        </w:rPr>
        <w:t>–</w:t>
      </w:r>
      <w:r w:rsidR="00371FC5">
        <w:rPr>
          <w:rFonts w:hint="cs"/>
          <w:b/>
          <w:bCs/>
          <w:rtl/>
        </w:rPr>
        <w:t xml:space="preserve"> </w:t>
      </w:r>
      <w:r w:rsidRPr="00371FC5">
        <w:rPr>
          <w:rFonts w:hint="cs"/>
          <w:b/>
          <w:bCs/>
          <w:color w:val="FF0000"/>
          <w:rtl/>
        </w:rPr>
        <w:t xml:space="preserve">ביהמ"ש ינסה לסייע לאותו עבריין צעיר ע"י שיקומו. </w:t>
      </w:r>
      <w:r w:rsidR="00B453D6" w:rsidRPr="00371FC5">
        <w:rPr>
          <w:b/>
          <w:bCs/>
          <w:color w:val="FF0000"/>
          <w:rtl/>
        </w:rPr>
        <w:br/>
      </w:r>
      <w:r w:rsidR="00B453D6">
        <w:rPr>
          <w:rFonts w:hint="cs"/>
          <w:b/>
          <w:bCs/>
          <w:rtl/>
        </w:rPr>
        <w:t xml:space="preserve">יש להפריד בכל מובן שהוא בין </w:t>
      </w:r>
      <w:proofErr w:type="spellStart"/>
      <w:r w:rsidR="00B453D6">
        <w:rPr>
          <w:rFonts w:hint="cs"/>
          <w:b/>
          <w:bCs/>
          <w:rtl/>
        </w:rPr>
        <w:t>אוכ</w:t>
      </w:r>
      <w:proofErr w:type="spellEnd"/>
      <w:r w:rsidR="00B453D6">
        <w:rPr>
          <w:rFonts w:hint="cs"/>
          <w:b/>
          <w:bCs/>
          <w:rtl/>
        </w:rPr>
        <w:t xml:space="preserve">' העבריינים הצעירים לבין אלה הבוגרים </w:t>
      </w:r>
      <w:r w:rsidR="00B453D6">
        <w:rPr>
          <w:b/>
          <w:bCs/>
          <w:rtl/>
        </w:rPr>
        <w:t>–</w:t>
      </w:r>
      <w:r w:rsidR="00B453D6">
        <w:rPr>
          <w:rFonts w:hint="cs"/>
          <w:b/>
          <w:bCs/>
          <w:rtl/>
        </w:rPr>
        <w:t xml:space="preserve"> לא רק בכך שלא מעמידים ביחד עבריין צעיר עם עבריין בוגר, אלא גם </w:t>
      </w:r>
      <w:r w:rsidR="00B453D6" w:rsidRPr="00371FC5">
        <w:rPr>
          <w:rFonts w:hint="cs"/>
          <w:b/>
          <w:bCs/>
          <w:u w:val="single"/>
          <w:rtl/>
        </w:rPr>
        <w:t>בהפרדה בזמן מעצר</w:t>
      </w:r>
      <w:r w:rsidR="00B453D6">
        <w:rPr>
          <w:rFonts w:hint="cs"/>
          <w:b/>
          <w:bCs/>
          <w:rtl/>
        </w:rPr>
        <w:t xml:space="preserve"> (אין עוצרים ביחד באותו תא קטין ובוגר), המחוקק קובע </w:t>
      </w:r>
      <w:r w:rsidR="00B453D6" w:rsidRPr="00371FC5">
        <w:rPr>
          <w:rFonts w:hint="cs"/>
          <w:b/>
          <w:bCs/>
          <w:u w:val="single"/>
          <w:rtl/>
        </w:rPr>
        <w:t>בתי מאסר נפרדים</w:t>
      </w:r>
      <w:r w:rsidR="00B453D6">
        <w:rPr>
          <w:rFonts w:hint="cs"/>
          <w:b/>
          <w:bCs/>
          <w:rtl/>
        </w:rPr>
        <w:t xml:space="preserve"> לבוגרים </w:t>
      </w:r>
      <w:r w:rsidR="00B453D6" w:rsidRPr="00371FC5">
        <w:rPr>
          <w:rFonts w:hint="cs"/>
          <w:b/>
          <w:bCs/>
          <w:u w:val="single"/>
          <w:rtl/>
        </w:rPr>
        <w:t>ולקטינים</w:t>
      </w:r>
      <w:r w:rsidR="00371FC5" w:rsidRPr="00371FC5">
        <w:rPr>
          <w:rFonts w:hint="cs"/>
          <w:b/>
          <w:bCs/>
          <w:u w:val="single"/>
          <w:rtl/>
        </w:rPr>
        <w:t xml:space="preserve"> ואם זה לא אפשרי , אומר המחוקק - </w:t>
      </w:r>
      <w:r w:rsidR="00B453D6" w:rsidRPr="00371FC5">
        <w:rPr>
          <w:rFonts w:hint="cs"/>
          <w:b/>
          <w:bCs/>
          <w:u w:val="single"/>
          <w:rtl/>
        </w:rPr>
        <w:t xml:space="preserve">אז לפחות </w:t>
      </w:r>
      <w:r w:rsidR="00371FC5" w:rsidRPr="00371FC5">
        <w:rPr>
          <w:rFonts w:hint="cs"/>
          <w:b/>
          <w:bCs/>
          <w:u w:val="single"/>
          <w:rtl/>
        </w:rPr>
        <w:t xml:space="preserve">שבאותו כלא </w:t>
      </w:r>
      <w:r w:rsidR="00B453D6" w:rsidRPr="00371FC5">
        <w:rPr>
          <w:rFonts w:hint="cs"/>
          <w:b/>
          <w:bCs/>
          <w:u w:val="single"/>
          <w:rtl/>
        </w:rPr>
        <w:t>יהיו אגפים נפרדים לגמרי, ללא קשר עין בין העבריינים</w:t>
      </w:r>
      <w:r w:rsidR="00B453D6" w:rsidRPr="00371FC5">
        <w:rPr>
          <w:b/>
          <w:bCs/>
          <w:u w:val="single"/>
        </w:rPr>
        <w:t xml:space="preserve"> </w:t>
      </w:r>
      <w:r w:rsidR="00371FC5" w:rsidRPr="00371FC5">
        <w:rPr>
          <w:rFonts w:hint="cs"/>
          <w:b/>
          <w:bCs/>
          <w:u w:val="single"/>
          <w:rtl/>
        </w:rPr>
        <w:t xml:space="preserve"> הצעירים לאלה הבוגרים !</w:t>
      </w:r>
      <w:r w:rsidR="00B453D6" w:rsidRPr="00371FC5">
        <w:rPr>
          <w:rFonts w:hint="cs"/>
          <w:b/>
          <w:bCs/>
          <w:u w:val="single"/>
          <w:rtl/>
        </w:rPr>
        <w:t xml:space="preserve">! </w:t>
      </w:r>
    </w:p>
    <w:p w:rsidR="00B453D6" w:rsidRPr="00371FC5" w:rsidRDefault="00371FC5" w:rsidP="00371FC5">
      <w:pPr>
        <w:pStyle w:val="a3"/>
        <w:rPr>
          <w:b/>
          <w:bCs/>
          <w:rtl/>
        </w:rPr>
      </w:pPr>
      <w:r>
        <w:rPr>
          <w:b/>
          <w:bCs/>
          <w:rtl/>
        </w:rPr>
        <w:br/>
      </w:r>
      <w:r w:rsidR="00B453D6">
        <w:rPr>
          <w:rFonts w:hint="cs"/>
          <w:b/>
          <w:bCs/>
          <w:rtl/>
        </w:rPr>
        <w:t xml:space="preserve">כך גם בבתי המשפט, כלומר </w:t>
      </w:r>
      <w:r w:rsidR="00B453D6">
        <w:rPr>
          <w:b/>
          <w:bCs/>
          <w:rtl/>
        </w:rPr>
        <w:t>–</w:t>
      </w:r>
      <w:r w:rsidR="00B453D6">
        <w:rPr>
          <w:rFonts w:hint="cs"/>
          <w:b/>
          <w:bCs/>
          <w:rtl/>
        </w:rPr>
        <w:t xml:space="preserve"> </w:t>
      </w:r>
      <w:r w:rsidR="00B453D6" w:rsidRPr="00371FC5">
        <w:rPr>
          <w:rFonts w:hint="cs"/>
          <w:b/>
          <w:bCs/>
          <w:u w:val="single"/>
          <w:rtl/>
        </w:rPr>
        <w:t>לבנות מע' בתי משפט נפרדת</w:t>
      </w:r>
      <w:r w:rsidRPr="00371FC5">
        <w:rPr>
          <w:rFonts w:hint="cs"/>
          <w:b/>
          <w:bCs/>
          <w:u w:val="single"/>
          <w:rtl/>
        </w:rPr>
        <w:t xml:space="preserve"> לנוער לעומת זו של הבוגרים במ"י</w:t>
      </w:r>
      <w:r>
        <w:rPr>
          <w:rFonts w:hint="cs"/>
          <w:b/>
          <w:bCs/>
          <w:rtl/>
        </w:rPr>
        <w:t xml:space="preserve">. </w:t>
      </w:r>
      <w:r w:rsidRPr="00371FC5">
        <w:rPr>
          <w:rFonts w:hint="cs"/>
          <w:b/>
          <w:bCs/>
          <w:rtl/>
        </w:rPr>
        <w:t>ב</w:t>
      </w:r>
      <w:r w:rsidR="00B453D6" w:rsidRPr="00371FC5">
        <w:rPr>
          <w:rFonts w:hint="cs"/>
          <w:b/>
          <w:bCs/>
          <w:rtl/>
        </w:rPr>
        <w:t>ימ"ש לנוער הוא לדוגמא המשך ההפרדה הזאת שמטרתה להפריד בין הבוגרים לצעירים מהחשש שיהיו נתונים להשפעת העבריינים הבוגרים וכך אין סיכוי לשקמם.</w:t>
      </w:r>
      <w:r>
        <w:rPr>
          <w:rFonts w:hint="cs"/>
          <w:b/>
          <w:bCs/>
          <w:rtl/>
        </w:rPr>
        <w:t xml:space="preserve"> </w:t>
      </w:r>
      <w:r w:rsidR="00B453D6" w:rsidRPr="00371FC5">
        <w:rPr>
          <w:rFonts w:hint="cs"/>
          <w:b/>
          <w:bCs/>
          <w:rtl/>
        </w:rPr>
        <w:t xml:space="preserve">המחוקק אומר </w:t>
      </w:r>
      <w:r w:rsidR="00B453D6" w:rsidRPr="00371FC5">
        <w:rPr>
          <w:rFonts w:hint="cs"/>
          <w:b/>
          <w:bCs/>
          <w:u w:val="single"/>
          <w:rtl/>
        </w:rPr>
        <w:t xml:space="preserve">שאם לא ניתן להפריד פיזית בין בתי משפט לנוער לבין אלה האחרים </w:t>
      </w:r>
      <w:r w:rsidR="00B453D6" w:rsidRPr="00371FC5">
        <w:rPr>
          <w:b/>
          <w:bCs/>
          <w:u w:val="single"/>
          <w:rtl/>
        </w:rPr>
        <w:t>–</w:t>
      </w:r>
      <w:r w:rsidR="00B453D6" w:rsidRPr="00371FC5">
        <w:rPr>
          <w:rFonts w:hint="cs"/>
          <w:b/>
          <w:bCs/>
          <w:u w:val="single"/>
          <w:rtl/>
        </w:rPr>
        <w:t xml:space="preserve"> אז שיישפטו בשעות אחרות</w:t>
      </w:r>
      <w:r w:rsidR="00B453D6" w:rsidRPr="00371FC5">
        <w:rPr>
          <w:rFonts w:hint="cs"/>
          <w:b/>
          <w:bCs/>
          <w:rtl/>
        </w:rPr>
        <w:t xml:space="preserve"> כך שלא יהיו בוגרים באותו בית משפט.</w:t>
      </w:r>
      <w:r>
        <w:rPr>
          <w:rFonts w:hint="cs"/>
          <w:b/>
          <w:bCs/>
          <w:rtl/>
        </w:rPr>
        <w:br/>
      </w:r>
    </w:p>
    <w:p w:rsidR="00B453D6" w:rsidRDefault="00B453D6" w:rsidP="00371FC5">
      <w:pPr>
        <w:pStyle w:val="a3"/>
        <w:rPr>
          <w:b/>
          <w:bCs/>
          <w:rtl/>
        </w:rPr>
      </w:pPr>
      <w:r>
        <w:rPr>
          <w:rFonts w:hint="cs"/>
          <w:b/>
          <w:bCs/>
          <w:rtl/>
        </w:rPr>
        <w:t xml:space="preserve">אותם הסדרים עולים מחוק מיוחד </w:t>
      </w:r>
      <w:r>
        <w:rPr>
          <w:b/>
          <w:bCs/>
          <w:rtl/>
        </w:rPr>
        <w:t>–</w:t>
      </w:r>
      <w:r>
        <w:rPr>
          <w:rFonts w:hint="cs"/>
          <w:b/>
          <w:bCs/>
          <w:rtl/>
        </w:rPr>
        <w:t xml:space="preserve"> חוק הנוער (שפיטה, ענישה ודרכי טיפול תשל"א 1971) , </w:t>
      </w:r>
      <w:r w:rsidR="00371FC5">
        <w:rPr>
          <w:rFonts w:hint="cs"/>
          <w:b/>
          <w:bCs/>
          <w:rtl/>
        </w:rPr>
        <w:t>ש</w:t>
      </w:r>
      <w:r>
        <w:rPr>
          <w:rFonts w:hint="cs"/>
          <w:b/>
          <w:bCs/>
          <w:rtl/>
        </w:rPr>
        <w:t xml:space="preserve">יצר את </w:t>
      </w:r>
      <w:proofErr w:type="spellStart"/>
      <w:r>
        <w:rPr>
          <w:rFonts w:hint="cs"/>
          <w:b/>
          <w:bCs/>
          <w:rtl/>
        </w:rPr>
        <w:t>המע</w:t>
      </w:r>
      <w:proofErr w:type="spellEnd"/>
      <w:r>
        <w:rPr>
          <w:rFonts w:hint="cs"/>
          <w:b/>
          <w:bCs/>
          <w:rtl/>
        </w:rPr>
        <w:t>' הנפרדת של שפיטת צעירים במ"י, כאשר המחוקק החליט שלא רק צריך להפריד את בתי המשפט לנוער מאלה הכללים, אלא צריך כדי שזה יצליח להכשיר שופטים מיוחדים שישבו באותם משפטים הפליליים.</w:t>
      </w:r>
      <w:r w:rsidR="00371FC5">
        <w:rPr>
          <w:rFonts w:hint="cs"/>
          <w:b/>
          <w:bCs/>
          <w:rtl/>
        </w:rPr>
        <w:br/>
      </w:r>
      <w:r>
        <w:rPr>
          <w:rFonts w:hint="cs"/>
          <w:b/>
          <w:bCs/>
          <w:rtl/>
        </w:rPr>
        <w:t>דרך המינוי של שופטי הנוע</w:t>
      </w:r>
      <w:r w:rsidR="00371FC5">
        <w:rPr>
          <w:rFonts w:hint="cs"/>
          <w:b/>
          <w:bCs/>
          <w:rtl/>
        </w:rPr>
        <w:t xml:space="preserve">ר היא זו הרגילה של שופטים במ"י - </w:t>
      </w:r>
      <w:r>
        <w:rPr>
          <w:rFonts w:hint="cs"/>
          <w:b/>
          <w:bCs/>
          <w:rtl/>
        </w:rPr>
        <w:t xml:space="preserve">ע"י אותה ועדת בחירה של 9 חברים (המייצגת את 3 הרשויות ואת לשכת </w:t>
      </w:r>
      <w:proofErr w:type="spellStart"/>
      <w:r>
        <w:rPr>
          <w:rFonts w:hint="cs"/>
          <w:b/>
          <w:bCs/>
          <w:rtl/>
        </w:rPr>
        <w:t>העו"ד</w:t>
      </w:r>
      <w:proofErr w:type="spellEnd"/>
      <w:r>
        <w:rPr>
          <w:rFonts w:hint="cs"/>
          <w:b/>
          <w:bCs/>
          <w:rtl/>
        </w:rPr>
        <w:t xml:space="preserve">, בראשה שר המשפטים) שבוחרת את כלל שופטי ישראל. למעשה, המינוי של שופט הנוער הוא מינוי של שופט רגיל אבל בנוסף מתנה לשופט נוער. </w:t>
      </w:r>
      <w:r>
        <w:rPr>
          <w:b/>
          <w:bCs/>
          <w:rtl/>
        </w:rPr>
        <w:br/>
      </w:r>
      <w:r>
        <w:rPr>
          <w:rFonts w:hint="cs"/>
          <w:b/>
          <w:bCs/>
          <w:rtl/>
        </w:rPr>
        <w:t>ואז ליד כל בימ"ש רגיל יש לנו גם בימ"ש לנוער.</w:t>
      </w:r>
    </w:p>
    <w:p w:rsidR="00B453D6" w:rsidRDefault="00B453D6" w:rsidP="00D358B9">
      <w:pPr>
        <w:pStyle w:val="a3"/>
        <w:rPr>
          <w:b/>
          <w:bCs/>
          <w:rtl/>
        </w:rPr>
      </w:pPr>
      <w:r>
        <w:rPr>
          <w:rFonts w:hint="cs"/>
          <w:b/>
          <w:bCs/>
          <w:rtl/>
        </w:rPr>
        <w:t>ליד בימ"ש שלום הכללי יש בימ"ש שלום לנוער.</w:t>
      </w:r>
    </w:p>
    <w:p w:rsidR="00B453D6" w:rsidRDefault="00B453D6" w:rsidP="00D358B9">
      <w:pPr>
        <w:pStyle w:val="a3"/>
        <w:rPr>
          <w:b/>
          <w:bCs/>
          <w:rtl/>
        </w:rPr>
      </w:pPr>
      <w:r>
        <w:rPr>
          <w:rFonts w:hint="cs"/>
          <w:b/>
          <w:bCs/>
          <w:rtl/>
        </w:rPr>
        <w:t>ליד בימ"ש מחוזי הכללי</w:t>
      </w:r>
      <w:r>
        <w:rPr>
          <w:b/>
          <w:bCs/>
          <w:rtl/>
        </w:rPr>
        <w:t>–</w:t>
      </w:r>
      <w:r>
        <w:rPr>
          <w:rFonts w:hint="cs"/>
          <w:b/>
          <w:bCs/>
          <w:rtl/>
        </w:rPr>
        <w:t xml:space="preserve"> בימ"ש מחוזי לנוער.</w:t>
      </w:r>
    </w:p>
    <w:p w:rsidR="00B453D6" w:rsidRDefault="00B453D6" w:rsidP="00D358B9">
      <w:pPr>
        <w:pStyle w:val="a3"/>
        <w:rPr>
          <w:b/>
          <w:bCs/>
          <w:rtl/>
        </w:rPr>
      </w:pPr>
      <w:r w:rsidRPr="00371FC5">
        <w:rPr>
          <w:rFonts w:hint="cs"/>
          <w:b/>
          <w:bCs/>
          <w:highlight w:val="green"/>
          <w:rtl/>
        </w:rPr>
        <w:t xml:space="preserve">רק בעליון אין </w:t>
      </w:r>
      <w:r w:rsidRPr="00371FC5">
        <w:rPr>
          <w:b/>
          <w:bCs/>
          <w:highlight w:val="green"/>
          <w:rtl/>
        </w:rPr>
        <w:t>–</w:t>
      </w:r>
      <w:r w:rsidRPr="00371FC5">
        <w:rPr>
          <w:rFonts w:hint="cs"/>
          <w:b/>
          <w:bCs/>
          <w:highlight w:val="green"/>
          <w:rtl/>
        </w:rPr>
        <w:t xml:space="preserve"> </w:t>
      </w:r>
      <w:r w:rsidR="00371FC5" w:rsidRPr="00371FC5">
        <w:rPr>
          <w:rFonts w:hint="cs"/>
          <w:b/>
          <w:bCs/>
          <w:highlight w:val="green"/>
          <w:rtl/>
        </w:rPr>
        <w:t xml:space="preserve">משום שהוא </w:t>
      </w:r>
      <w:r w:rsidRPr="00371FC5">
        <w:rPr>
          <w:rFonts w:hint="cs"/>
          <w:b/>
          <w:bCs/>
          <w:highlight w:val="green"/>
          <w:rtl/>
        </w:rPr>
        <w:t>שופט את כולם .</w:t>
      </w:r>
    </w:p>
    <w:p w:rsidR="00E07497" w:rsidRDefault="00B453D6" w:rsidP="00E07497">
      <w:pPr>
        <w:pStyle w:val="a3"/>
        <w:rPr>
          <w:b/>
          <w:bCs/>
          <w:rtl/>
        </w:rPr>
      </w:pPr>
      <w:r>
        <w:rPr>
          <w:rFonts w:hint="cs"/>
          <w:b/>
          <w:bCs/>
          <w:rtl/>
        </w:rPr>
        <w:lastRenderedPageBreak/>
        <w:t xml:space="preserve">בראש שופטי הנוער </w:t>
      </w:r>
      <w:r>
        <w:rPr>
          <w:b/>
          <w:bCs/>
          <w:rtl/>
        </w:rPr>
        <w:t>–</w:t>
      </w:r>
      <w:r w:rsidR="00371FC5">
        <w:rPr>
          <w:rFonts w:hint="cs"/>
          <w:b/>
          <w:bCs/>
          <w:rtl/>
        </w:rPr>
        <w:t xml:space="preserve"> נשיא, א</w:t>
      </w:r>
      <w:r>
        <w:rPr>
          <w:rFonts w:hint="cs"/>
          <w:b/>
          <w:bCs/>
          <w:rtl/>
        </w:rPr>
        <w:t>ש</w:t>
      </w:r>
      <w:r w:rsidR="00371FC5">
        <w:rPr>
          <w:rFonts w:hint="cs"/>
          <w:b/>
          <w:bCs/>
          <w:rtl/>
        </w:rPr>
        <w:t xml:space="preserve">ר </w:t>
      </w:r>
      <w:r>
        <w:rPr>
          <w:rFonts w:hint="cs"/>
          <w:b/>
          <w:bCs/>
          <w:rtl/>
        </w:rPr>
        <w:t xml:space="preserve">נבחר ומונה ע"י שר המשפטים , נשיא בתי המשפט לנוער </w:t>
      </w:r>
      <w:proofErr w:type="spellStart"/>
      <w:r>
        <w:rPr>
          <w:rFonts w:hint="cs"/>
          <w:b/>
          <w:bCs/>
          <w:rtl/>
        </w:rPr>
        <w:t>ו</w:t>
      </w:r>
      <w:r w:rsidR="00371FC5">
        <w:rPr>
          <w:rFonts w:hint="cs"/>
          <w:b/>
          <w:bCs/>
          <w:rtl/>
        </w:rPr>
        <w:t>איתו</w:t>
      </w:r>
      <w:proofErr w:type="spellEnd"/>
      <w:r w:rsidR="00371FC5">
        <w:rPr>
          <w:rFonts w:hint="cs"/>
          <w:b/>
          <w:bCs/>
          <w:rtl/>
        </w:rPr>
        <w:t xml:space="preserve"> מכהנים שופטי הנוער על ערכאו</w:t>
      </w:r>
      <w:r>
        <w:rPr>
          <w:rFonts w:hint="cs"/>
          <w:b/>
          <w:bCs/>
          <w:rtl/>
        </w:rPr>
        <w:t>תיה השונות.</w:t>
      </w:r>
      <w:r>
        <w:rPr>
          <w:b/>
          <w:bCs/>
          <w:rtl/>
        </w:rPr>
        <w:br/>
      </w:r>
      <w:proofErr w:type="spellStart"/>
      <w:r>
        <w:rPr>
          <w:rFonts w:hint="cs"/>
          <w:b/>
          <w:bCs/>
          <w:rtl/>
        </w:rPr>
        <w:t>בדר"כ</w:t>
      </w:r>
      <w:proofErr w:type="spellEnd"/>
      <w:r>
        <w:rPr>
          <w:rFonts w:hint="cs"/>
          <w:b/>
          <w:bCs/>
          <w:rtl/>
        </w:rPr>
        <w:t xml:space="preserve"> צמודים וקבועים לתפקידם.</w:t>
      </w:r>
      <w:r w:rsidR="00E07497">
        <w:rPr>
          <w:b/>
          <w:bCs/>
          <w:rtl/>
        </w:rPr>
        <w:br/>
      </w:r>
      <w:r>
        <w:rPr>
          <w:rFonts w:hint="cs"/>
          <w:b/>
          <w:bCs/>
          <w:rtl/>
        </w:rPr>
        <w:t>לא רק שמדובר בבתי משפט מיוחדים</w:t>
      </w:r>
      <w:r w:rsidR="00E07497">
        <w:rPr>
          <w:rFonts w:hint="cs"/>
          <w:b/>
          <w:bCs/>
          <w:rtl/>
        </w:rPr>
        <w:t xml:space="preserve"> -</w:t>
      </w:r>
      <w:r>
        <w:rPr>
          <w:rFonts w:hint="cs"/>
          <w:b/>
          <w:bCs/>
          <w:rtl/>
        </w:rPr>
        <w:t xml:space="preserve"> אלא גם דיני הראיות וסדרי הדין הותאמו למסגרת הטיפולית המיוחדת. </w:t>
      </w:r>
    </w:p>
    <w:p w:rsidR="00B453D6" w:rsidRPr="00E07497" w:rsidRDefault="00B453D6" w:rsidP="00E07497">
      <w:pPr>
        <w:pStyle w:val="a3"/>
        <w:rPr>
          <w:b/>
          <w:bCs/>
          <w:rtl/>
        </w:rPr>
      </w:pPr>
      <w:r>
        <w:rPr>
          <w:rFonts w:hint="cs"/>
          <w:b/>
          <w:bCs/>
          <w:rtl/>
        </w:rPr>
        <w:t>ל</w:t>
      </w:r>
      <w:r w:rsidRPr="00E07497">
        <w:rPr>
          <w:rFonts w:hint="cs"/>
          <w:b/>
          <w:bCs/>
          <w:rtl/>
        </w:rPr>
        <w:t xml:space="preserve">הבדיל ממשפטים כלליים, המשפטים בבתי המשפט לנוער </w:t>
      </w:r>
      <w:r w:rsidRPr="00E07497">
        <w:rPr>
          <w:rFonts w:hint="cs"/>
          <w:b/>
          <w:bCs/>
          <w:u w:val="single"/>
          <w:rtl/>
        </w:rPr>
        <w:t>הם בדלתיים סגורות</w:t>
      </w:r>
      <w:r w:rsidRPr="00E07497">
        <w:rPr>
          <w:rFonts w:hint="cs"/>
          <w:b/>
          <w:bCs/>
          <w:rtl/>
        </w:rPr>
        <w:t xml:space="preserve">, אין לקהל יכולת להיכנס פנימה וזאת ע"מ </w:t>
      </w:r>
      <w:r w:rsidRPr="00E07497">
        <w:rPr>
          <w:rFonts w:hint="cs"/>
          <w:b/>
          <w:bCs/>
          <w:u w:val="single"/>
          <w:rtl/>
        </w:rPr>
        <w:t>לשמור על פרטיותם של הקטינים ואלמוניותם,</w:t>
      </w:r>
      <w:r w:rsidRPr="00E07497">
        <w:rPr>
          <w:rFonts w:hint="cs"/>
          <w:b/>
          <w:bCs/>
          <w:rtl/>
        </w:rPr>
        <w:t xml:space="preserve"> </w:t>
      </w:r>
      <w:r w:rsidR="00E07497">
        <w:rPr>
          <w:rFonts w:hint="cs"/>
          <w:b/>
          <w:bCs/>
          <w:rtl/>
        </w:rPr>
        <w:t>אם הציבור לא ידע מי הם - זה</w:t>
      </w:r>
      <w:r w:rsidRPr="00E07497">
        <w:rPr>
          <w:rFonts w:hint="cs"/>
          <w:b/>
          <w:bCs/>
          <w:rtl/>
        </w:rPr>
        <w:t xml:space="preserve"> </w:t>
      </w:r>
      <w:r w:rsidRPr="00E07497">
        <w:rPr>
          <w:rFonts w:hint="cs"/>
          <w:b/>
          <w:bCs/>
          <w:u w:val="single"/>
          <w:rtl/>
        </w:rPr>
        <w:t xml:space="preserve">יאפשר להם עד </w:t>
      </w:r>
      <w:proofErr w:type="spellStart"/>
      <w:r w:rsidRPr="00E07497">
        <w:rPr>
          <w:rFonts w:hint="cs"/>
          <w:b/>
          <w:bCs/>
          <w:u w:val="single"/>
          <w:rtl/>
        </w:rPr>
        <w:t>הגיעם</w:t>
      </w:r>
      <w:proofErr w:type="spellEnd"/>
      <w:r w:rsidRPr="00E07497">
        <w:rPr>
          <w:rFonts w:hint="cs"/>
          <w:b/>
          <w:bCs/>
          <w:u w:val="single"/>
          <w:rtl/>
        </w:rPr>
        <w:t xml:space="preserve"> לגיל 18 להשתקם ולחזור לחברה</w:t>
      </w:r>
      <w:r w:rsidRPr="00E07497">
        <w:rPr>
          <w:rFonts w:hint="cs"/>
          <w:b/>
          <w:bCs/>
          <w:rtl/>
        </w:rPr>
        <w:t>.</w:t>
      </w:r>
    </w:p>
    <w:p w:rsidR="003B1581" w:rsidRPr="00E07497" w:rsidRDefault="00B453D6" w:rsidP="00E07497">
      <w:pPr>
        <w:pStyle w:val="a3"/>
        <w:rPr>
          <w:b/>
          <w:bCs/>
          <w:rtl/>
        </w:rPr>
      </w:pPr>
      <w:r>
        <w:rPr>
          <w:rFonts w:hint="cs"/>
          <w:b/>
          <w:bCs/>
          <w:rtl/>
        </w:rPr>
        <w:t xml:space="preserve">אילו </w:t>
      </w:r>
      <w:r w:rsidR="008C1E59">
        <w:rPr>
          <w:rFonts w:hint="cs"/>
          <w:b/>
          <w:bCs/>
          <w:rtl/>
        </w:rPr>
        <w:t xml:space="preserve">היו יודעים מי הם </w:t>
      </w:r>
      <w:r w:rsidR="008C1E59">
        <w:rPr>
          <w:b/>
          <w:bCs/>
          <w:rtl/>
        </w:rPr>
        <w:t>–</w:t>
      </w:r>
      <w:r w:rsidR="008C1E59">
        <w:rPr>
          <w:rFonts w:hint="cs"/>
          <w:b/>
          <w:bCs/>
          <w:rtl/>
        </w:rPr>
        <w:t xml:space="preserve"> ספק אם היו משלבים אותם בחזרה לחברה.</w:t>
      </w:r>
      <w:r w:rsidR="003B1581">
        <w:rPr>
          <w:b/>
          <w:bCs/>
          <w:rtl/>
        </w:rPr>
        <w:br/>
      </w:r>
      <w:r w:rsidR="00E07497">
        <w:rPr>
          <w:rFonts w:hint="cs"/>
          <w:b/>
          <w:bCs/>
          <w:rtl/>
        </w:rPr>
        <w:t>*</w:t>
      </w:r>
      <w:r w:rsidR="003B1581">
        <w:rPr>
          <w:rFonts w:hint="cs"/>
          <w:b/>
          <w:bCs/>
          <w:rtl/>
        </w:rPr>
        <w:t xml:space="preserve">במקרה רצח נהג המונית דרק רוט, גם המשפט היה חסוי </w:t>
      </w:r>
      <w:r w:rsidR="003B1581" w:rsidRPr="00E07497">
        <w:rPr>
          <w:rFonts w:hint="cs"/>
          <w:b/>
          <w:bCs/>
          <w:u w:val="single"/>
          <w:rtl/>
        </w:rPr>
        <w:t>לבד מהתוצאה הסופית</w:t>
      </w:r>
      <w:r w:rsidR="003B1581">
        <w:rPr>
          <w:rFonts w:hint="cs"/>
          <w:b/>
          <w:bCs/>
          <w:rtl/>
        </w:rPr>
        <w:t xml:space="preserve"> </w:t>
      </w:r>
      <w:r w:rsidR="003B1581">
        <w:rPr>
          <w:b/>
          <w:bCs/>
          <w:rtl/>
        </w:rPr>
        <w:t>–</w:t>
      </w:r>
      <w:r w:rsidR="003B1581">
        <w:rPr>
          <w:rFonts w:hint="cs"/>
          <w:b/>
          <w:bCs/>
          <w:rtl/>
        </w:rPr>
        <w:t xml:space="preserve"> למדנו שהורשעו ו</w:t>
      </w:r>
      <w:r w:rsidR="00E07497">
        <w:rPr>
          <w:rFonts w:hint="cs"/>
          <w:b/>
          <w:bCs/>
          <w:rtl/>
        </w:rPr>
        <w:t xml:space="preserve">נדונו ל16 שנות מאסר. </w:t>
      </w:r>
      <w:r w:rsidR="003B1581">
        <w:rPr>
          <w:rFonts w:hint="cs"/>
          <w:b/>
          <w:bCs/>
          <w:rtl/>
        </w:rPr>
        <w:t xml:space="preserve">כעבור עוד  8 שנים, </w:t>
      </w:r>
      <w:r w:rsidR="00E07497">
        <w:rPr>
          <w:rFonts w:hint="cs"/>
          <w:b/>
          <w:bCs/>
          <w:rtl/>
        </w:rPr>
        <w:t xml:space="preserve">הם </w:t>
      </w:r>
      <w:r w:rsidR="003B1581">
        <w:rPr>
          <w:rFonts w:hint="cs"/>
          <w:b/>
          <w:bCs/>
          <w:rtl/>
        </w:rPr>
        <w:t>קיבלו חופשה שבמהלכה שדדו העבריינים חנות, נדונו כתוצאה מכך לעוד 5 שנות מאסר.</w:t>
      </w:r>
      <w:r w:rsidR="00E07497">
        <w:rPr>
          <w:rFonts w:hint="cs"/>
          <w:b/>
          <w:bCs/>
          <w:rtl/>
        </w:rPr>
        <w:t xml:space="preserve"> </w:t>
      </w:r>
      <w:r w:rsidR="003B1581" w:rsidRPr="00E07497">
        <w:rPr>
          <w:rFonts w:hint="cs"/>
          <w:b/>
          <w:bCs/>
          <w:rtl/>
        </w:rPr>
        <w:t xml:space="preserve">כאשר יועמדו לדין </w:t>
      </w:r>
      <w:r w:rsidR="00E07497">
        <w:rPr>
          <w:rFonts w:hint="cs"/>
          <w:b/>
          <w:bCs/>
          <w:rtl/>
        </w:rPr>
        <w:t xml:space="preserve">הפעם - </w:t>
      </w:r>
      <w:r w:rsidR="003B1581" w:rsidRPr="00E07497">
        <w:rPr>
          <w:rFonts w:hint="cs"/>
          <w:b/>
          <w:bCs/>
          <w:rtl/>
        </w:rPr>
        <w:t xml:space="preserve">הם כבר מעל גיל 20 וטוענים שיש להם עדיין זכות להישאר אלמונים כי כשביצעו את הרצח היו קטינים ! העליון קבע כי </w:t>
      </w:r>
      <w:r w:rsidR="003B1581" w:rsidRPr="00E07497">
        <w:rPr>
          <w:rFonts w:hint="cs"/>
          <w:b/>
          <w:bCs/>
          <w:u w:val="single"/>
          <w:rtl/>
        </w:rPr>
        <w:t>קטין שהמשיך והכה בחברה לא זכאי יותר להגנות שניתנו לו בהיותו קטין, יחשפו את שמו המלא בעבירה הנוכחית .</w:t>
      </w:r>
      <w:r w:rsidR="00E07497">
        <w:rPr>
          <w:b/>
          <w:bCs/>
          <w:rtl/>
        </w:rPr>
        <w:br/>
      </w:r>
      <w:r w:rsidR="00D358B9" w:rsidRPr="00E07497">
        <w:rPr>
          <w:rFonts w:hint="cs"/>
          <w:b/>
          <w:bCs/>
          <w:rtl/>
        </w:rPr>
        <w:br/>
      </w:r>
      <w:r w:rsidR="003B1581" w:rsidRPr="00E07497">
        <w:rPr>
          <w:rFonts w:hint="cs"/>
          <w:b/>
          <w:bCs/>
          <w:rtl/>
        </w:rPr>
        <w:t xml:space="preserve">לא רק שהציבור לא זכאי להימצא בביהמ"ש </w:t>
      </w:r>
      <w:r w:rsidR="003B1581" w:rsidRPr="00E07497">
        <w:rPr>
          <w:b/>
          <w:bCs/>
          <w:rtl/>
        </w:rPr>
        <w:t>–</w:t>
      </w:r>
      <w:r w:rsidR="003B1581" w:rsidRPr="00E07497">
        <w:rPr>
          <w:rFonts w:hint="cs"/>
          <w:b/>
          <w:bCs/>
          <w:rtl/>
        </w:rPr>
        <w:t xml:space="preserve"> מותר לביהמ"ש להתיר לסוג מסוים של בני אדם להימצא שם. מי? משפחתו של הנאשם , הק</w:t>
      </w:r>
      <w:r w:rsidR="00E07497">
        <w:rPr>
          <w:rFonts w:hint="cs"/>
          <w:b/>
          <w:bCs/>
          <w:rtl/>
        </w:rPr>
        <w:t>ורבן והקרובים אל הקורבן (</w:t>
      </w:r>
      <w:proofErr w:type="spellStart"/>
      <w:r w:rsidR="00E07497">
        <w:rPr>
          <w:rFonts w:hint="cs"/>
          <w:b/>
          <w:bCs/>
          <w:rtl/>
        </w:rPr>
        <w:t>העו"ד</w:t>
      </w:r>
      <w:proofErr w:type="spellEnd"/>
      <w:r w:rsidR="00E07497">
        <w:rPr>
          <w:rFonts w:hint="cs"/>
          <w:b/>
          <w:bCs/>
          <w:rtl/>
        </w:rPr>
        <w:t xml:space="preserve"> ה</w:t>
      </w:r>
      <w:r w:rsidR="003B1581" w:rsidRPr="00E07497">
        <w:rPr>
          <w:rFonts w:hint="cs"/>
          <w:b/>
          <w:bCs/>
          <w:rtl/>
        </w:rPr>
        <w:t>מייצג) ויש להם סיבה טובה להיות ולהימצא שם .</w:t>
      </w:r>
      <w:r w:rsidR="00E07497">
        <w:rPr>
          <w:b/>
          <w:bCs/>
          <w:rtl/>
        </w:rPr>
        <w:br/>
      </w:r>
      <w:r w:rsidR="003B1581" w:rsidRPr="00E07497">
        <w:rPr>
          <w:rFonts w:hint="cs"/>
          <w:b/>
          <w:bCs/>
          <w:rtl/>
        </w:rPr>
        <w:br/>
        <w:t xml:space="preserve">המשפט הפלילי </w:t>
      </w:r>
      <w:r w:rsidR="00E07497">
        <w:rPr>
          <w:rFonts w:hint="cs"/>
          <w:b/>
          <w:bCs/>
          <w:rtl/>
        </w:rPr>
        <w:t xml:space="preserve">הכללי </w:t>
      </w:r>
      <w:r w:rsidR="003B1581" w:rsidRPr="00E07497">
        <w:rPr>
          <w:rFonts w:hint="cs"/>
          <w:b/>
          <w:bCs/>
          <w:rtl/>
        </w:rPr>
        <w:t>מסתכם בהכרעת דין שאחת משניים יתרחש בה: או שביהמ</w:t>
      </w:r>
      <w:r w:rsidR="00E07497">
        <w:rPr>
          <w:rFonts w:hint="cs"/>
          <w:b/>
          <w:bCs/>
          <w:rtl/>
        </w:rPr>
        <w:t>"</w:t>
      </w:r>
      <w:r w:rsidR="003B1581" w:rsidRPr="00E07497">
        <w:rPr>
          <w:rFonts w:hint="cs"/>
          <w:b/>
          <w:bCs/>
          <w:rtl/>
        </w:rPr>
        <w:t>ש יקבע שהוא זכאי או שהוא אשם.</w:t>
      </w:r>
      <w:r w:rsidR="00E07497">
        <w:rPr>
          <w:rFonts w:hint="cs"/>
          <w:b/>
          <w:bCs/>
          <w:rtl/>
        </w:rPr>
        <w:t xml:space="preserve"> </w:t>
      </w:r>
      <w:r w:rsidR="003B1581" w:rsidRPr="00E07497">
        <w:rPr>
          <w:rFonts w:hint="cs"/>
          <w:b/>
          <w:bCs/>
          <w:rtl/>
        </w:rPr>
        <w:t>במקרה של קטין</w:t>
      </w:r>
      <w:r w:rsidR="00E07497">
        <w:rPr>
          <w:rFonts w:hint="cs"/>
          <w:b/>
          <w:bCs/>
          <w:rtl/>
        </w:rPr>
        <w:t xml:space="preserve"> </w:t>
      </w:r>
      <w:r w:rsidR="00E07497">
        <w:rPr>
          <w:b/>
          <w:bCs/>
          <w:rtl/>
        </w:rPr>
        <w:t>–</w:t>
      </w:r>
      <w:r w:rsidR="003B1581" w:rsidRPr="00E07497">
        <w:rPr>
          <w:rFonts w:hint="cs"/>
          <w:b/>
          <w:bCs/>
          <w:rtl/>
        </w:rPr>
        <w:t xml:space="preserve"> </w:t>
      </w:r>
      <w:r w:rsidR="003B1581" w:rsidRPr="00E07497">
        <w:rPr>
          <w:rFonts w:hint="cs"/>
          <w:b/>
          <w:bCs/>
          <w:u w:val="single"/>
          <w:rtl/>
        </w:rPr>
        <w:t>יש</w:t>
      </w:r>
      <w:r w:rsidR="00E07497" w:rsidRPr="00E07497">
        <w:rPr>
          <w:rFonts w:hint="cs"/>
          <w:b/>
          <w:bCs/>
          <w:u w:val="single"/>
          <w:rtl/>
        </w:rPr>
        <w:t xml:space="preserve">נה </w:t>
      </w:r>
      <w:r w:rsidR="003B1581" w:rsidRPr="00E07497">
        <w:rPr>
          <w:rFonts w:hint="cs"/>
          <w:b/>
          <w:bCs/>
          <w:u w:val="single"/>
          <w:rtl/>
        </w:rPr>
        <w:t>אפשרות נוס</w:t>
      </w:r>
      <w:r w:rsidR="00B65B5A" w:rsidRPr="00E07497">
        <w:rPr>
          <w:rFonts w:hint="cs"/>
          <w:b/>
          <w:bCs/>
          <w:u w:val="single"/>
          <w:rtl/>
        </w:rPr>
        <w:t>פ</w:t>
      </w:r>
      <w:r w:rsidR="003B1581" w:rsidRPr="00E07497">
        <w:rPr>
          <w:rFonts w:hint="cs"/>
          <w:b/>
          <w:bCs/>
          <w:u w:val="single"/>
          <w:rtl/>
        </w:rPr>
        <w:t>ת</w:t>
      </w:r>
      <w:r w:rsidR="003B1581" w:rsidRPr="00E07497">
        <w:rPr>
          <w:rFonts w:hint="cs"/>
          <w:b/>
          <w:bCs/>
          <w:rtl/>
        </w:rPr>
        <w:t>.</w:t>
      </w:r>
    </w:p>
    <w:p w:rsidR="00E07497" w:rsidRDefault="003B1581" w:rsidP="00E07497">
      <w:pPr>
        <w:pStyle w:val="a3"/>
        <w:rPr>
          <w:b/>
          <w:bCs/>
          <w:rtl/>
        </w:rPr>
      </w:pPr>
      <w:r>
        <w:rPr>
          <w:rFonts w:hint="cs"/>
          <w:b/>
          <w:bCs/>
          <w:rtl/>
        </w:rPr>
        <w:t>ביהמ</w:t>
      </w:r>
      <w:r w:rsidR="00E07497">
        <w:rPr>
          <w:rFonts w:hint="cs"/>
          <w:b/>
          <w:bCs/>
          <w:rtl/>
        </w:rPr>
        <w:t>"</w:t>
      </w:r>
      <w:r>
        <w:rPr>
          <w:rFonts w:hint="cs"/>
          <w:b/>
          <w:bCs/>
          <w:rtl/>
        </w:rPr>
        <w:t xml:space="preserve">ש בהגיעו להכרעת הדין ובטרם מוסר אותה </w:t>
      </w:r>
      <w:r>
        <w:rPr>
          <w:b/>
          <w:bCs/>
          <w:rtl/>
        </w:rPr>
        <w:t>–</w:t>
      </w:r>
      <w:r w:rsidR="00E07497">
        <w:rPr>
          <w:rFonts w:hint="cs"/>
          <w:b/>
          <w:bCs/>
          <w:rtl/>
        </w:rPr>
        <w:t xml:space="preserve"> רשאי לבקש תזכ</w:t>
      </w:r>
      <w:r>
        <w:rPr>
          <w:rFonts w:hint="cs"/>
          <w:b/>
          <w:bCs/>
          <w:rtl/>
        </w:rPr>
        <w:t xml:space="preserve">יר של קצין מבחן ובו מה קורה עם הקטין, איפה </w:t>
      </w:r>
      <w:r w:rsidR="00E07497">
        <w:rPr>
          <w:rFonts w:hint="cs"/>
          <w:b/>
          <w:bCs/>
          <w:rtl/>
        </w:rPr>
        <w:t xml:space="preserve">הוא </w:t>
      </w:r>
      <w:r>
        <w:rPr>
          <w:rFonts w:hint="cs"/>
          <w:b/>
          <w:bCs/>
          <w:rtl/>
        </w:rPr>
        <w:t xml:space="preserve">נמצא בהליכי השיקום שלו ואחרי שיש לו את כל המידע העכשווי </w:t>
      </w:r>
      <w:r>
        <w:rPr>
          <w:b/>
          <w:bCs/>
          <w:rtl/>
        </w:rPr>
        <w:t>–</w:t>
      </w:r>
      <w:r>
        <w:rPr>
          <w:rFonts w:hint="cs"/>
          <w:b/>
          <w:bCs/>
          <w:rtl/>
        </w:rPr>
        <w:t xml:space="preserve"> יכול להרשיעו כדרך שיורשע כל אדם בעבירה הפלילית </w:t>
      </w:r>
      <w:r w:rsidR="00B65B5A">
        <w:rPr>
          <w:rFonts w:hint="cs"/>
          <w:b/>
          <w:bCs/>
          <w:rtl/>
        </w:rPr>
        <w:t>עם ראיות שיצביעו על מעל לספק סביר.</w:t>
      </w:r>
      <w:r w:rsidR="00E07497">
        <w:rPr>
          <w:rFonts w:hint="cs"/>
          <w:b/>
          <w:bCs/>
          <w:rtl/>
        </w:rPr>
        <w:t xml:space="preserve"> </w:t>
      </w:r>
      <w:r w:rsidR="00B65B5A" w:rsidRPr="00E07497">
        <w:rPr>
          <w:rFonts w:hint="cs"/>
          <w:b/>
          <w:bCs/>
          <w:rtl/>
        </w:rPr>
        <w:t>במקום הרשעה</w:t>
      </w:r>
      <w:r w:rsidR="00E07497">
        <w:rPr>
          <w:rFonts w:hint="cs"/>
          <w:b/>
          <w:bCs/>
          <w:rtl/>
        </w:rPr>
        <w:t xml:space="preserve"> -</w:t>
      </w:r>
      <w:r w:rsidR="00B65B5A" w:rsidRPr="00E07497">
        <w:rPr>
          <w:rFonts w:hint="cs"/>
          <w:b/>
          <w:bCs/>
          <w:rtl/>
        </w:rPr>
        <w:t xml:space="preserve"> </w:t>
      </w:r>
      <w:r w:rsidR="00B65B5A" w:rsidRPr="00E07497">
        <w:rPr>
          <w:rFonts w:hint="cs"/>
          <w:b/>
          <w:bCs/>
          <w:u w:val="single"/>
          <w:rtl/>
        </w:rPr>
        <w:t>יכול לקבוע שהאדם</w:t>
      </w:r>
      <w:r w:rsidR="00E07497" w:rsidRPr="00E07497">
        <w:rPr>
          <w:rFonts w:hint="cs"/>
          <w:b/>
          <w:bCs/>
          <w:u w:val="single"/>
          <w:rtl/>
        </w:rPr>
        <w:t xml:space="preserve"> ייצא עכשיו להליך טיפולי שהחוק י</w:t>
      </w:r>
      <w:r w:rsidR="00B65B5A" w:rsidRPr="00E07497">
        <w:rPr>
          <w:rFonts w:hint="cs"/>
          <w:b/>
          <w:bCs/>
          <w:u w:val="single"/>
          <w:rtl/>
        </w:rPr>
        <w:t xml:space="preserve">תווה, </w:t>
      </w:r>
      <w:proofErr w:type="spellStart"/>
      <w:r w:rsidR="00B65B5A" w:rsidRPr="00E07497">
        <w:rPr>
          <w:rFonts w:hint="cs"/>
          <w:b/>
          <w:bCs/>
          <w:u w:val="single"/>
          <w:rtl/>
        </w:rPr>
        <w:t>ובדר"כ</w:t>
      </w:r>
      <w:proofErr w:type="spellEnd"/>
      <w:r w:rsidR="00B65B5A" w:rsidRPr="00E07497">
        <w:rPr>
          <w:rFonts w:hint="cs"/>
          <w:b/>
          <w:bCs/>
          <w:u w:val="single"/>
          <w:rtl/>
        </w:rPr>
        <w:t xml:space="preserve"> נראה שמדובר באמצעים חינוכיים, הפקדתו בידי מי שיחנכו וילמדו </w:t>
      </w:r>
      <w:r w:rsidR="00E07497" w:rsidRPr="00E07497">
        <w:rPr>
          <w:rFonts w:hint="cs"/>
          <w:b/>
          <w:bCs/>
          <w:u w:val="single"/>
          <w:rtl/>
        </w:rPr>
        <w:t xml:space="preserve">אותו </w:t>
      </w:r>
      <w:r w:rsidR="00B65B5A" w:rsidRPr="00E07497">
        <w:rPr>
          <w:rFonts w:hint="cs"/>
          <w:b/>
          <w:bCs/>
          <w:u w:val="single"/>
          <w:rtl/>
        </w:rPr>
        <w:t xml:space="preserve">או </w:t>
      </w:r>
      <w:r w:rsidR="00E07497" w:rsidRPr="00E07497">
        <w:rPr>
          <w:rFonts w:hint="cs"/>
          <w:b/>
          <w:bCs/>
          <w:u w:val="single"/>
          <w:rtl/>
        </w:rPr>
        <w:t xml:space="preserve">לחילופין הכנסתו למוסד סגור או למוסד לא </w:t>
      </w:r>
      <w:r w:rsidR="00B65B5A" w:rsidRPr="00E07497">
        <w:rPr>
          <w:rFonts w:hint="cs"/>
          <w:b/>
          <w:bCs/>
          <w:u w:val="single"/>
          <w:rtl/>
        </w:rPr>
        <w:t xml:space="preserve">סגור. </w:t>
      </w:r>
    </w:p>
    <w:p w:rsidR="00B65B5A" w:rsidRPr="00E07497" w:rsidRDefault="00B65B5A" w:rsidP="00E07497">
      <w:pPr>
        <w:pStyle w:val="a3"/>
        <w:rPr>
          <w:b/>
          <w:bCs/>
          <w:rtl/>
        </w:rPr>
      </w:pPr>
      <w:r w:rsidRPr="00E07497">
        <w:rPr>
          <w:rFonts w:hint="cs"/>
          <w:b/>
          <w:bCs/>
          <w:u w:val="single"/>
          <w:rtl/>
        </w:rPr>
        <w:t xml:space="preserve">סמכות ביהמ"ש גם להתריע להורים או למחנכי הקטין שאם במהלך הדרך הוא יחזור ויכה בחברה או יהיה סרבן להוראות המופקדים עליו </w:t>
      </w:r>
      <w:r w:rsidRPr="00E07497">
        <w:rPr>
          <w:b/>
          <w:bCs/>
          <w:u w:val="single"/>
          <w:rtl/>
        </w:rPr>
        <w:t>–</w:t>
      </w:r>
      <w:r w:rsidRPr="00E07497">
        <w:rPr>
          <w:rFonts w:hint="cs"/>
          <w:b/>
          <w:bCs/>
          <w:u w:val="single"/>
          <w:rtl/>
        </w:rPr>
        <w:t xml:space="preserve"> רשאי ביהמ"ש בכל שלב להרשיע אותו ולגזור עליו את העונש </w:t>
      </w:r>
      <w:proofErr w:type="spellStart"/>
      <w:r w:rsidRPr="00E07497">
        <w:rPr>
          <w:rFonts w:hint="cs"/>
          <w:b/>
          <w:bCs/>
          <w:u w:val="single"/>
          <w:rtl/>
        </w:rPr>
        <w:t>שבדר"כ</w:t>
      </w:r>
      <w:proofErr w:type="spellEnd"/>
      <w:r w:rsidRPr="00E07497">
        <w:rPr>
          <w:rFonts w:hint="cs"/>
          <w:b/>
          <w:bCs/>
          <w:u w:val="single"/>
          <w:rtl/>
        </w:rPr>
        <w:t xml:space="preserve"> גוזרים על עבריינים</w:t>
      </w:r>
      <w:r w:rsidRPr="00E07497">
        <w:rPr>
          <w:rFonts w:hint="cs"/>
          <w:b/>
          <w:bCs/>
          <w:rtl/>
        </w:rPr>
        <w:t>.</w:t>
      </w:r>
    </w:p>
    <w:p w:rsidR="00B65B5A" w:rsidRDefault="00B65B5A" w:rsidP="003B1581">
      <w:pPr>
        <w:pStyle w:val="a3"/>
        <w:rPr>
          <w:b/>
          <w:bCs/>
          <w:rtl/>
        </w:rPr>
      </w:pPr>
      <w:proofErr w:type="spellStart"/>
      <w:r>
        <w:rPr>
          <w:rFonts w:hint="cs"/>
          <w:b/>
          <w:bCs/>
          <w:rtl/>
        </w:rPr>
        <w:t>בדר"כ</w:t>
      </w:r>
      <w:proofErr w:type="spellEnd"/>
      <w:r>
        <w:rPr>
          <w:rFonts w:hint="cs"/>
          <w:b/>
          <w:bCs/>
          <w:rtl/>
        </w:rPr>
        <w:t xml:space="preserve"> ביהמ"ש לא יכול לשלוח את הנוער לאמצעים טיפוליים מעבר למקסימום שיכול היה לשלוח מבחינת תקופת מאסר.</w:t>
      </w:r>
    </w:p>
    <w:p w:rsidR="00B65B5A" w:rsidRDefault="00B65B5A" w:rsidP="003B1581">
      <w:pPr>
        <w:pStyle w:val="a3"/>
        <w:rPr>
          <w:b/>
          <w:bCs/>
          <w:rtl/>
        </w:rPr>
      </w:pPr>
    </w:p>
    <w:p w:rsidR="00B65B5A" w:rsidRDefault="00E07497" w:rsidP="003B1581">
      <w:pPr>
        <w:pStyle w:val="a3"/>
        <w:rPr>
          <w:b/>
          <w:bCs/>
          <w:rtl/>
        </w:rPr>
      </w:pPr>
      <w:r>
        <w:rPr>
          <w:rFonts w:hint="cs"/>
          <w:b/>
          <w:bCs/>
          <w:rtl/>
        </w:rPr>
        <w:t>*</w:t>
      </w:r>
      <w:r w:rsidR="00B65B5A">
        <w:rPr>
          <w:rFonts w:hint="cs"/>
          <w:b/>
          <w:bCs/>
          <w:rtl/>
        </w:rPr>
        <w:t>עוד דברים שקיימים אצל הקטינים ולא אצל המבוגרים:</w:t>
      </w:r>
    </w:p>
    <w:p w:rsidR="002267A9" w:rsidRDefault="00B65B5A" w:rsidP="00014F68">
      <w:pPr>
        <w:pStyle w:val="a3"/>
        <w:rPr>
          <w:b/>
          <w:bCs/>
          <w:rtl/>
        </w:rPr>
      </w:pPr>
      <w:r>
        <w:rPr>
          <w:rFonts w:hint="cs"/>
          <w:b/>
          <w:bCs/>
          <w:rtl/>
        </w:rPr>
        <w:t xml:space="preserve">חקירתם של מבוגרים </w:t>
      </w:r>
      <w:r>
        <w:rPr>
          <w:b/>
          <w:bCs/>
          <w:rtl/>
        </w:rPr>
        <w:t>–</w:t>
      </w:r>
      <w:r>
        <w:rPr>
          <w:rFonts w:hint="cs"/>
          <w:b/>
          <w:bCs/>
          <w:rtl/>
        </w:rPr>
        <w:t xml:space="preserve"> ע"י חוקרי משטרה מוסמכים לכך. לא כך לגבי נוער וילדים. חוקר נוער וחוקר ילדים קיבלו הסמכה מיוחדת לשמש בתפקידם זה. יתרה מכך, בעצם כשחוקרים אדם בוגר אסור שיהיה נוכח בחקירה כל אדם אחר (לא עו"ד, לא הוריו ולא קרוב משפחתו). </w:t>
      </w:r>
      <w:r w:rsidR="00014F68">
        <w:rPr>
          <w:rFonts w:hint="cs"/>
          <w:b/>
          <w:bCs/>
          <w:rtl/>
        </w:rPr>
        <w:t>נחקר במעמד החוקר בלבד. לא כך כשמדובר בנוע</w:t>
      </w:r>
      <w:r w:rsidR="00E07497">
        <w:rPr>
          <w:rFonts w:hint="cs"/>
          <w:b/>
          <w:bCs/>
          <w:rtl/>
        </w:rPr>
        <w:t>ר. בגלל הרצון ללכת לקראת הנוער ו</w:t>
      </w:r>
      <w:r w:rsidR="00014F68">
        <w:rPr>
          <w:rFonts w:hint="cs"/>
          <w:b/>
          <w:bCs/>
          <w:rtl/>
        </w:rPr>
        <w:t xml:space="preserve">לעזור להם, אז החוק קובע שאם נעצר והובא לתחנת המשטרה קטין </w:t>
      </w:r>
      <w:r w:rsidR="00E07497">
        <w:rPr>
          <w:rFonts w:hint="cs"/>
          <w:b/>
          <w:bCs/>
          <w:rtl/>
        </w:rPr>
        <w:t>-</w:t>
      </w:r>
      <w:r w:rsidR="00014F68">
        <w:rPr>
          <w:rFonts w:hint="cs"/>
          <w:b/>
          <w:bCs/>
          <w:rtl/>
        </w:rPr>
        <w:t xml:space="preserve">חובה לדווח להורים על דבר המעצר ולהזמינם להגיע לתחנת המשטרה, אלא אם הקטין בעצמו מבקש להימנע להגיע להורים והקצין משתכנע שיש סיבה טובה שההורים לא ידעו. </w:t>
      </w:r>
      <w:r w:rsidR="002267A9">
        <w:rPr>
          <w:rFonts w:hint="cs"/>
          <w:b/>
          <w:bCs/>
          <w:rtl/>
        </w:rPr>
        <w:t>חובה עליו בכל אופן להודיע לבוגר אחר במשפחה שקרה מה שקרה.</w:t>
      </w:r>
    </w:p>
    <w:p w:rsidR="00747C44" w:rsidRDefault="002267A9" w:rsidP="00014F68">
      <w:pPr>
        <w:pStyle w:val="a3"/>
        <w:rPr>
          <w:b/>
          <w:bCs/>
          <w:rtl/>
        </w:rPr>
      </w:pPr>
      <w:r>
        <w:rPr>
          <w:rFonts w:hint="cs"/>
          <w:b/>
          <w:bCs/>
          <w:rtl/>
        </w:rPr>
        <w:t>אם כן ההורים קיבלו את ההודעה, יכולים להיות עם ילדם בזמן החקירה.</w:t>
      </w:r>
    </w:p>
    <w:p w:rsidR="00747C44" w:rsidRDefault="00747C44" w:rsidP="00014F68">
      <w:pPr>
        <w:pStyle w:val="a3"/>
        <w:rPr>
          <w:b/>
          <w:bCs/>
          <w:rtl/>
        </w:rPr>
      </w:pPr>
    </w:p>
    <w:p w:rsidR="00747C44" w:rsidRDefault="00E07497" w:rsidP="00014F68">
      <w:pPr>
        <w:pStyle w:val="a3"/>
        <w:rPr>
          <w:b/>
          <w:bCs/>
          <w:rtl/>
        </w:rPr>
      </w:pPr>
      <w:r>
        <w:rPr>
          <w:rFonts w:hint="cs"/>
          <w:b/>
          <w:bCs/>
          <w:rtl/>
        </w:rPr>
        <w:t>*</w:t>
      </w:r>
      <w:r w:rsidR="00747C44">
        <w:rPr>
          <w:rFonts w:hint="cs"/>
          <w:b/>
          <w:bCs/>
          <w:rtl/>
        </w:rPr>
        <w:t xml:space="preserve">זמני המעצר של קטינים שונים מאלה של הבגירים. כשבגיר נעצר </w:t>
      </w:r>
      <w:r w:rsidR="00747C44">
        <w:rPr>
          <w:b/>
          <w:bCs/>
          <w:rtl/>
        </w:rPr>
        <w:t>–</w:t>
      </w:r>
      <w:r w:rsidR="00747C44">
        <w:rPr>
          <w:rFonts w:hint="cs"/>
          <w:b/>
          <w:bCs/>
          <w:rtl/>
        </w:rPr>
        <w:t xml:space="preserve"> </w:t>
      </w:r>
      <w:r>
        <w:rPr>
          <w:rFonts w:hint="cs"/>
          <w:b/>
          <w:bCs/>
          <w:rtl/>
        </w:rPr>
        <w:t xml:space="preserve">הוא </w:t>
      </w:r>
      <w:r w:rsidR="00747C44">
        <w:rPr>
          <w:rFonts w:hint="cs"/>
          <w:b/>
          <w:bCs/>
          <w:rtl/>
        </w:rPr>
        <w:t xml:space="preserve">חייב להיות מובא לפני שופט תוך 24 שעות . בתוך 12 שעות במקרה של קטין </w:t>
      </w:r>
      <w:r>
        <w:rPr>
          <w:rFonts w:hint="cs"/>
          <w:b/>
          <w:bCs/>
          <w:rtl/>
        </w:rPr>
        <w:t xml:space="preserve">! </w:t>
      </w:r>
      <w:r w:rsidR="00747C44">
        <w:rPr>
          <w:rFonts w:hint="cs"/>
          <w:b/>
          <w:bCs/>
          <w:rtl/>
        </w:rPr>
        <w:t>אלא אם כן יש</w:t>
      </w:r>
      <w:r>
        <w:rPr>
          <w:rFonts w:hint="cs"/>
          <w:b/>
          <w:bCs/>
          <w:rtl/>
        </w:rPr>
        <w:t xml:space="preserve"> נסיבות מיוחדות מאוד המונעות זאת.</w:t>
      </w:r>
    </w:p>
    <w:p w:rsidR="00747C44" w:rsidRDefault="00747C44" w:rsidP="00014F68">
      <w:pPr>
        <w:pStyle w:val="a3"/>
        <w:rPr>
          <w:b/>
          <w:bCs/>
          <w:rtl/>
        </w:rPr>
      </w:pPr>
      <w:r>
        <w:rPr>
          <w:rFonts w:hint="cs"/>
          <w:b/>
          <w:bCs/>
          <w:rtl/>
        </w:rPr>
        <w:lastRenderedPageBreak/>
        <w:t>*זמני מעצר: גם זמני "מעצר ימים" אצל קטינים הם הרבה פחות מהבוגרים.</w:t>
      </w:r>
    </w:p>
    <w:p w:rsidR="00747C44" w:rsidRDefault="00747C44" w:rsidP="00014F68">
      <w:pPr>
        <w:pStyle w:val="a3"/>
        <w:rPr>
          <w:b/>
          <w:bCs/>
          <w:rtl/>
        </w:rPr>
      </w:pPr>
      <w:r>
        <w:rPr>
          <w:rFonts w:hint="cs"/>
          <w:b/>
          <w:bCs/>
          <w:rtl/>
        </w:rPr>
        <w:t>*לא ניתן לעצור קטין עד תום ההליכים .</w:t>
      </w:r>
    </w:p>
    <w:p w:rsidR="00747C44" w:rsidRPr="00E07497" w:rsidRDefault="00747C44" w:rsidP="00E07497">
      <w:pPr>
        <w:pStyle w:val="a3"/>
        <w:rPr>
          <w:b/>
          <w:bCs/>
          <w:rtl/>
        </w:rPr>
      </w:pPr>
      <w:r>
        <w:rPr>
          <w:rFonts w:hint="cs"/>
          <w:b/>
          <w:bCs/>
          <w:rtl/>
        </w:rPr>
        <w:t xml:space="preserve">*התיישנות : </w:t>
      </w:r>
      <w:proofErr w:type="spellStart"/>
      <w:r>
        <w:rPr>
          <w:rFonts w:hint="cs"/>
          <w:b/>
          <w:bCs/>
          <w:rtl/>
        </w:rPr>
        <w:t>בדר"כ</w:t>
      </w:r>
      <w:proofErr w:type="spellEnd"/>
      <w:r>
        <w:rPr>
          <w:rFonts w:hint="cs"/>
          <w:b/>
          <w:bCs/>
          <w:rtl/>
        </w:rPr>
        <w:t xml:space="preserve"> לפי חוק סדר הדין הפלילי , 10 שנים אח"כ אי אפשר להעמיד לדין אלא אם מדובר בעונש </w:t>
      </w:r>
      <w:proofErr w:type="spellStart"/>
      <w:r>
        <w:rPr>
          <w:rFonts w:hint="cs"/>
          <w:b/>
          <w:bCs/>
          <w:rtl/>
        </w:rPr>
        <w:t>שלצידו</w:t>
      </w:r>
      <w:proofErr w:type="spellEnd"/>
      <w:r>
        <w:rPr>
          <w:rFonts w:hint="cs"/>
          <w:b/>
          <w:bCs/>
          <w:rtl/>
        </w:rPr>
        <w:t xml:space="preserve"> מאסר עולם .</w:t>
      </w:r>
      <w:r w:rsidR="00E07497">
        <w:rPr>
          <w:rFonts w:hint="cs"/>
          <w:b/>
          <w:bCs/>
          <w:rtl/>
        </w:rPr>
        <w:t xml:space="preserve"> </w:t>
      </w:r>
      <w:r w:rsidRPr="00E07497">
        <w:rPr>
          <w:rFonts w:hint="cs"/>
          <w:b/>
          <w:bCs/>
          <w:u w:val="single"/>
          <w:rtl/>
        </w:rPr>
        <w:t xml:space="preserve">אם מדובר בקטין, לא משנה באיזו עבירה </w:t>
      </w:r>
      <w:r w:rsidRPr="00E07497">
        <w:rPr>
          <w:b/>
          <w:bCs/>
          <w:u w:val="single"/>
          <w:rtl/>
        </w:rPr>
        <w:t>–</w:t>
      </w:r>
      <w:r w:rsidRPr="00E07497">
        <w:rPr>
          <w:rFonts w:hint="cs"/>
          <w:b/>
          <w:bCs/>
          <w:rtl/>
        </w:rPr>
        <w:t xml:space="preserve"> </w:t>
      </w:r>
      <w:r w:rsidRPr="00E07497">
        <w:rPr>
          <w:rFonts w:hint="cs"/>
          <w:b/>
          <w:bCs/>
          <w:u w:val="single"/>
          <w:rtl/>
        </w:rPr>
        <w:t>לא יוגש כתב אישום כנגדו אם חלפה תקופה של למעלה משנה מאז ביצוע העבירה ,</w:t>
      </w:r>
      <w:r w:rsidRPr="00E07497">
        <w:rPr>
          <w:rFonts w:hint="cs"/>
          <w:b/>
          <w:bCs/>
          <w:rtl/>
        </w:rPr>
        <w:t xml:space="preserve"> </w:t>
      </w:r>
      <w:r w:rsidRPr="00E07497">
        <w:rPr>
          <w:rFonts w:hint="cs"/>
          <w:b/>
          <w:bCs/>
          <w:u w:val="single"/>
          <w:rtl/>
        </w:rPr>
        <w:t>אלא בהסכמה או בהרשאה מיוחדת של ביועמ"ש.</w:t>
      </w:r>
      <w:r w:rsidRPr="00E07497">
        <w:rPr>
          <w:rFonts w:hint="cs"/>
          <w:b/>
          <w:bCs/>
          <w:rtl/>
        </w:rPr>
        <w:t xml:space="preserve"> </w:t>
      </w:r>
      <w:r w:rsidR="00E07497">
        <w:rPr>
          <w:b/>
          <w:bCs/>
          <w:rtl/>
        </w:rPr>
        <w:br/>
      </w:r>
      <w:r w:rsidRPr="00E07497">
        <w:rPr>
          <w:rFonts w:hint="cs"/>
          <w:b/>
          <w:bCs/>
          <w:rtl/>
        </w:rPr>
        <w:t>הרעיון: אין סיבה להחזיר את הגלגל האחור, הגשת</w:t>
      </w:r>
      <w:r w:rsidR="00E07497">
        <w:rPr>
          <w:rFonts w:hint="cs"/>
          <w:b/>
          <w:bCs/>
          <w:rtl/>
        </w:rPr>
        <w:t xml:space="preserve"> כתב אישום מאוחר רק תכשיל אותו.</w:t>
      </w:r>
      <w:r w:rsidR="00E07497">
        <w:rPr>
          <w:b/>
          <w:bCs/>
          <w:rtl/>
        </w:rPr>
        <w:br/>
      </w:r>
    </w:p>
    <w:p w:rsidR="00747C44" w:rsidRDefault="00747C44" w:rsidP="00014F68">
      <w:pPr>
        <w:pStyle w:val="a3"/>
        <w:rPr>
          <w:b/>
          <w:bCs/>
          <w:rtl/>
        </w:rPr>
      </w:pPr>
      <w:r>
        <w:rPr>
          <w:rFonts w:hint="cs"/>
          <w:b/>
          <w:bCs/>
          <w:rtl/>
        </w:rPr>
        <w:t>*להבדיל מבוגרים, כשקטין נשפט על עבירה שהעונש בצידה הוא עונש חובה או עונש מינימום, הרי שביהמ"ש לנוער פטור מעמידה בנורמה הזאת</w:t>
      </w:r>
      <w:r>
        <w:rPr>
          <w:b/>
          <w:bCs/>
        </w:rPr>
        <w:t xml:space="preserve"> </w:t>
      </w:r>
      <w:r>
        <w:rPr>
          <w:rFonts w:hint="cs"/>
          <w:b/>
          <w:bCs/>
          <w:rtl/>
        </w:rPr>
        <w:t xml:space="preserve">! </w:t>
      </w:r>
    </w:p>
    <w:p w:rsidR="00D358B9" w:rsidRPr="00834F4D" w:rsidRDefault="00747C44" w:rsidP="00834F4D">
      <w:pPr>
        <w:pStyle w:val="a3"/>
        <w:jc w:val="center"/>
        <w:rPr>
          <w:b/>
          <w:bCs/>
          <w:sz w:val="32"/>
          <w:szCs w:val="32"/>
          <w:u w:val="single"/>
          <w:rtl/>
        </w:rPr>
      </w:pPr>
      <w:r>
        <w:rPr>
          <w:rFonts w:hint="cs"/>
          <w:b/>
          <w:bCs/>
          <w:rtl/>
        </w:rPr>
        <w:t xml:space="preserve">בגיר המורשע ברצח </w:t>
      </w:r>
      <w:r>
        <w:rPr>
          <w:b/>
          <w:bCs/>
          <w:rtl/>
        </w:rPr>
        <w:t>–</w:t>
      </w:r>
      <w:r>
        <w:rPr>
          <w:rFonts w:hint="cs"/>
          <w:b/>
          <w:bCs/>
          <w:rtl/>
        </w:rPr>
        <w:t xml:space="preserve"> מאסר עולם </w:t>
      </w:r>
      <w:r w:rsidR="00E07497">
        <w:rPr>
          <w:rFonts w:hint="cs"/>
          <w:b/>
          <w:bCs/>
          <w:rtl/>
        </w:rPr>
        <w:t xml:space="preserve">הוא </w:t>
      </w:r>
      <w:r>
        <w:rPr>
          <w:rFonts w:hint="cs"/>
          <w:b/>
          <w:bCs/>
          <w:rtl/>
        </w:rPr>
        <w:t xml:space="preserve">חובה, </w:t>
      </w:r>
      <w:r w:rsidR="00E07497">
        <w:rPr>
          <w:rFonts w:hint="cs"/>
          <w:b/>
          <w:bCs/>
          <w:rtl/>
        </w:rPr>
        <w:t xml:space="preserve"> אך </w:t>
      </w:r>
      <w:r>
        <w:rPr>
          <w:rFonts w:hint="cs"/>
          <w:b/>
          <w:bCs/>
          <w:rtl/>
        </w:rPr>
        <w:t>אין חובה להטיל מאסר עולם</w:t>
      </w:r>
      <w:r w:rsidR="00E07497">
        <w:rPr>
          <w:rFonts w:hint="cs"/>
          <w:b/>
          <w:bCs/>
          <w:rtl/>
        </w:rPr>
        <w:t xml:space="preserve"> על קטין! </w:t>
      </w:r>
      <w:r w:rsidR="00EA4527" w:rsidRPr="00E07497">
        <w:rPr>
          <w:rFonts w:hint="cs"/>
          <w:b/>
          <w:bCs/>
          <w:rtl/>
        </w:rPr>
        <w:t>לא משנה מה הקטין עשה (גם עבירות ב</w:t>
      </w:r>
      <w:r w:rsidR="00E07497">
        <w:rPr>
          <w:rFonts w:hint="cs"/>
          <w:b/>
          <w:bCs/>
          <w:rtl/>
        </w:rPr>
        <w:t>י</w:t>
      </w:r>
      <w:r w:rsidR="00EA4527" w:rsidRPr="00E07497">
        <w:rPr>
          <w:rFonts w:hint="cs"/>
          <w:b/>
          <w:bCs/>
          <w:rtl/>
        </w:rPr>
        <w:t xml:space="preserve">טחוניות שהעונש </w:t>
      </w:r>
      <w:proofErr w:type="spellStart"/>
      <w:r w:rsidR="00EA4527" w:rsidRPr="00E07497">
        <w:rPr>
          <w:rFonts w:hint="cs"/>
          <w:b/>
          <w:bCs/>
          <w:rtl/>
        </w:rPr>
        <w:t>בצידן</w:t>
      </w:r>
      <w:proofErr w:type="spellEnd"/>
      <w:r w:rsidR="00EA4527" w:rsidRPr="00E07497">
        <w:rPr>
          <w:rFonts w:hint="cs"/>
          <w:b/>
          <w:bCs/>
          <w:rtl/>
        </w:rPr>
        <w:t xml:space="preserve"> מוות) </w:t>
      </w:r>
      <w:r w:rsidR="00EA4527" w:rsidRPr="00E07497">
        <w:rPr>
          <w:b/>
          <w:bCs/>
          <w:rtl/>
        </w:rPr>
        <w:t>–</w:t>
      </w:r>
      <w:r w:rsidR="00EA4527" w:rsidRPr="00E07497">
        <w:rPr>
          <w:rFonts w:hint="cs"/>
          <w:b/>
          <w:bCs/>
          <w:rtl/>
        </w:rPr>
        <w:t xml:space="preserve"> אין לגזור עליו מוות. </w:t>
      </w:r>
      <w:r w:rsidR="00EA4527" w:rsidRPr="00E07497">
        <w:rPr>
          <w:rFonts w:hint="cs"/>
          <w:b/>
          <w:bCs/>
          <w:highlight w:val="green"/>
          <w:rtl/>
        </w:rPr>
        <w:t xml:space="preserve">נוסף על כך , קטין מתחת לגיל 14 </w:t>
      </w:r>
      <w:r w:rsidR="00EA4527" w:rsidRPr="00E07497">
        <w:rPr>
          <w:b/>
          <w:bCs/>
          <w:highlight w:val="green"/>
          <w:rtl/>
        </w:rPr>
        <w:t>–</w:t>
      </w:r>
      <w:r w:rsidR="00EA4527" w:rsidRPr="00E07497">
        <w:rPr>
          <w:rFonts w:hint="cs"/>
          <w:b/>
          <w:bCs/>
          <w:highlight w:val="green"/>
          <w:rtl/>
        </w:rPr>
        <w:t xml:space="preserve"> אין עונש מאסר בפועל !!!</w:t>
      </w:r>
      <w:r w:rsidR="00D358B9" w:rsidRPr="00E07497">
        <w:rPr>
          <w:b/>
          <w:bCs/>
          <w:rtl/>
        </w:rPr>
        <w:br/>
      </w:r>
      <w:r w:rsidR="00D358B9" w:rsidRPr="00E07497">
        <w:rPr>
          <w:rFonts w:hint="cs"/>
          <w:b/>
          <w:bCs/>
          <w:rtl/>
        </w:rPr>
        <w:t>*מה קורה לנער שביצע את העבירה כשהוא פחות מגיל 12? לא קורה כלום, אין לעשות כלום, אבל החוק מתייחס גם למצבים האלה.</w:t>
      </w:r>
      <w:r w:rsidR="00D358B9" w:rsidRPr="00E07497">
        <w:rPr>
          <w:b/>
          <w:bCs/>
          <w:rtl/>
        </w:rPr>
        <w:br/>
      </w:r>
      <w:r w:rsidR="00D358B9" w:rsidRPr="00834F4D">
        <w:rPr>
          <w:rFonts w:hint="cs"/>
          <w:b/>
          <w:bCs/>
          <w:color w:val="FF0000"/>
          <w:sz w:val="28"/>
          <w:szCs w:val="28"/>
          <w:rtl/>
        </w:rPr>
        <w:t xml:space="preserve">עבריין שעבר עבירה בפחות מגיל 12 </w:t>
      </w:r>
      <w:r w:rsidR="00D358B9" w:rsidRPr="00834F4D">
        <w:rPr>
          <w:b/>
          <w:bCs/>
          <w:color w:val="FF0000"/>
          <w:rtl/>
        </w:rPr>
        <w:t>–</w:t>
      </w:r>
      <w:r w:rsidR="00D358B9" w:rsidRPr="00834F4D">
        <w:rPr>
          <w:rFonts w:hint="cs"/>
          <w:b/>
          <w:bCs/>
          <w:color w:val="FF0000"/>
          <w:rtl/>
        </w:rPr>
        <w:t xml:space="preserve"> יועבר לטיפול מוסדות הרווחה והסעד של מדינת ישראל, יש להם כלים וסמכויות עפ"י חוק, לנסות לפעול כלפי האדם הצעיר.</w:t>
      </w:r>
      <w:r w:rsidR="00DA48B6" w:rsidRPr="00834F4D">
        <w:rPr>
          <w:rFonts w:hint="cs"/>
          <w:b/>
          <w:bCs/>
          <w:color w:val="FF0000"/>
          <w:rtl/>
        </w:rPr>
        <w:br/>
      </w:r>
      <w:r w:rsidR="00D358B9" w:rsidRPr="00E07497">
        <w:rPr>
          <w:b/>
          <w:bCs/>
          <w:rtl/>
        </w:rPr>
        <w:br/>
      </w:r>
      <w:r w:rsidR="00D358B9" w:rsidRPr="00834F4D">
        <w:rPr>
          <w:rFonts w:hint="cs"/>
          <w:b/>
          <w:bCs/>
          <w:sz w:val="32"/>
          <w:szCs w:val="32"/>
          <w:u w:val="single"/>
          <w:rtl/>
        </w:rPr>
        <w:t>*איך בתי המשפט שומעים עדותו של ילד בגילאים 12-14 לעומת גילאים 14-18?</w:t>
      </w:r>
    </w:p>
    <w:p w:rsidR="00D358B9" w:rsidRDefault="00DA48B6" w:rsidP="001208AC">
      <w:pPr>
        <w:pStyle w:val="a3"/>
        <w:rPr>
          <w:b/>
          <w:bCs/>
          <w:rtl/>
        </w:rPr>
      </w:pPr>
      <w:r>
        <w:rPr>
          <w:rFonts w:hint="cs"/>
          <w:b/>
          <w:bCs/>
          <w:rtl/>
        </w:rPr>
        <w:t>נושא זה מוסדר מזה הרבה שנים בחוק מיוחד "חוק לתיקון דיני הראיות (הגנת ילדים) משנת תשט"ו 1955, החוק הזה בא לאזן בין 2 אינטרסים מתנגשים:</w:t>
      </w:r>
      <w:r>
        <w:rPr>
          <w:rFonts w:hint="cs"/>
          <w:b/>
          <w:bCs/>
          <w:rtl/>
        </w:rPr>
        <w:br/>
      </w:r>
      <w:r w:rsidRPr="00834F4D">
        <w:rPr>
          <w:rFonts w:hint="cs"/>
          <w:b/>
          <w:bCs/>
          <w:u w:val="single"/>
          <w:rtl/>
        </w:rPr>
        <w:t>האחד</w:t>
      </w:r>
      <w:r>
        <w:rPr>
          <w:rFonts w:hint="cs"/>
          <w:b/>
          <w:bCs/>
          <w:rtl/>
        </w:rPr>
        <w:t xml:space="preserve"> המוכר מתחום דיני הראיות , לאמור </w:t>
      </w:r>
      <w:r>
        <w:rPr>
          <w:b/>
          <w:bCs/>
          <w:rtl/>
        </w:rPr>
        <w:t>–</w:t>
      </w:r>
      <w:r>
        <w:rPr>
          <w:rFonts w:hint="cs"/>
          <w:b/>
          <w:bCs/>
          <w:rtl/>
        </w:rPr>
        <w:t xml:space="preserve"> זכותו של אדם המואשם בהליך פלילי לפגוש את עדיו ולחקור אותם.</w:t>
      </w:r>
      <w:r w:rsidR="00496C55">
        <w:rPr>
          <w:rFonts w:hint="cs"/>
          <w:b/>
          <w:bCs/>
          <w:rtl/>
        </w:rPr>
        <w:t xml:space="preserve"> </w:t>
      </w:r>
      <w:r w:rsidR="00496C55" w:rsidRPr="00496C55">
        <w:rPr>
          <w:rFonts w:hint="cs"/>
          <w:b/>
          <w:bCs/>
          <w:u w:val="single"/>
          <w:rtl/>
        </w:rPr>
        <w:t>אולם</w:t>
      </w:r>
      <w:r w:rsidR="00496C55">
        <w:rPr>
          <w:rFonts w:hint="cs"/>
          <w:b/>
          <w:bCs/>
          <w:rtl/>
        </w:rPr>
        <w:t xml:space="preserve">, </w:t>
      </w:r>
      <w:r>
        <w:rPr>
          <w:rFonts w:hint="cs"/>
          <w:b/>
          <w:bCs/>
          <w:rtl/>
        </w:rPr>
        <w:t xml:space="preserve">כשמדובר על עד מיוחד </w:t>
      </w:r>
      <w:r>
        <w:rPr>
          <w:b/>
          <w:bCs/>
          <w:rtl/>
        </w:rPr>
        <w:t>–</w:t>
      </w:r>
      <w:r>
        <w:rPr>
          <w:rFonts w:hint="cs"/>
          <w:b/>
          <w:bCs/>
          <w:rtl/>
        </w:rPr>
        <w:t xml:space="preserve"> קטין, הרי אנחנו יודעים </w:t>
      </w:r>
      <w:proofErr w:type="spellStart"/>
      <w:r>
        <w:rPr>
          <w:rFonts w:hint="cs"/>
          <w:b/>
          <w:bCs/>
          <w:rtl/>
        </w:rPr>
        <w:t>שהעדתו</w:t>
      </w:r>
      <w:proofErr w:type="spellEnd"/>
      <w:r>
        <w:rPr>
          <w:rFonts w:hint="cs"/>
          <w:b/>
          <w:bCs/>
          <w:rtl/>
        </w:rPr>
        <w:t xml:space="preserve"> בתוך אולם ביהמ"ש , הפגשתו עם מע' המשפט </w:t>
      </w:r>
      <w:r>
        <w:rPr>
          <w:b/>
          <w:bCs/>
          <w:rtl/>
        </w:rPr>
        <w:t>–</w:t>
      </w:r>
      <w:r>
        <w:rPr>
          <w:rFonts w:hint="cs"/>
          <w:b/>
          <w:bCs/>
          <w:rtl/>
        </w:rPr>
        <w:t xml:space="preserve"> השופטים, התובע עם אותו אדם שפגע בו </w:t>
      </w:r>
      <w:r>
        <w:rPr>
          <w:b/>
          <w:bCs/>
          <w:rtl/>
        </w:rPr>
        <w:t>–</w:t>
      </w:r>
      <w:r>
        <w:rPr>
          <w:rFonts w:hint="cs"/>
          <w:b/>
          <w:bCs/>
          <w:rtl/>
        </w:rPr>
        <w:t xml:space="preserve"> יכול להיות טראומטי ולחרוט רשמים קשים בנפש הקטין הצעירה שיהיה קשה להתגבר עליהם.</w:t>
      </w:r>
    </w:p>
    <w:p w:rsidR="00DA48B6" w:rsidRDefault="00DA48B6" w:rsidP="00DA48B6">
      <w:pPr>
        <w:pStyle w:val="a3"/>
        <w:rPr>
          <w:b/>
          <w:bCs/>
          <w:rtl/>
        </w:rPr>
      </w:pPr>
      <w:r w:rsidRPr="00496C55">
        <w:rPr>
          <w:rFonts w:hint="cs"/>
          <w:b/>
          <w:bCs/>
          <w:color w:val="FF0000"/>
          <w:rtl/>
        </w:rPr>
        <w:t xml:space="preserve">במפגש הזה הכריע המחוקק לטובת הקטין באמצעות אותו חוק וכבר בסעיף 2 שלו </w:t>
      </w:r>
      <w:bookmarkStart w:id="0" w:name="_GoBack"/>
      <w:r w:rsidRPr="00496C55">
        <w:rPr>
          <w:rFonts w:hint="cs"/>
          <w:b/>
          <w:bCs/>
          <w:color w:val="FF0000"/>
          <w:rtl/>
        </w:rPr>
        <w:t>נקבע ע"י המחוקק שאין מעידים ילד על עבירה המנויה בתוספת שנעשתה בגופו או בנוכחותו או שהוא חשוד בעשייתה ואין מקבלים כראיה הודאתו של ילד על עבירה כאמור אלא ברשות חוקר ילדים.</w:t>
      </w:r>
      <w:bookmarkEnd w:id="0"/>
    </w:p>
    <w:p w:rsidR="00DA48B6" w:rsidRDefault="00DA48B6" w:rsidP="00DA48B6">
      <w:pPr>
        <w:pStyle w:val="a3"/>
        <w:rPr>
          <w:b/>
          <w:bCs/>
          <w:rtl/>
        </w:rPr>
      </w:pPr>
    </w:p>
    <w:p w:rsidR="00DA48B6" w:rsidRDefault="00DA48B6" w:rsidP="00DA48B6">
      <w:pPr>
        <w:pStyle w:val="a3"/>
        <w:rPr>
          <w:b/>
          <w:bCs/>
          <w:rtl/>
        </w:rPr>
      </w:pPr>
      <w:r>
        <w:rPr>
          <w:rFonts w:hint="cs"/>
          <w:b/>
          <w:bCs/>
          <w:rtl/>
        </w:rPr>
        <w:t>בסוף החוק יש אכן תוספת שמונה לא מעט עבירות, בעיקרן עבירות מין ועבירות של תקיפה.</w:t>
      </w:r>
    </w:p>
    <w:p w:rsidR="00DA48B6" w:rsidRDefault="00DA48B6" w:rsidP="00DA48B6">
      <w:pPr>
        <w:pStyle w:val="a3"/>
        <w:rPr>
          <w:b/>
          <w:bCs/>
          <w:rtl/>
        </w:rPr>
      </w:pPr>
      <w:r w:rsidRPr="00834F4D">
        <w:rPr>
          <w:rFonts w:hint="cs"/>
          <w:b/>
          <w:bCs/>
          <w:highlight w:val="yellow"/>
          <w:rtl/>
        </w:rPr>
        <w:t xml:space="preserve">כשמדובר בילד עפ"י המחוקק, (ילד = מוגדר בסעיף ההגדרות, מי שלא מלאו לו 14 שנה) שהיה מעורב בעבירה </w:t>
      </w:r>
      <w:r w:rsidRPr="00834F4D">
        <w:rPr>
          <w:b/>
          <w:bCs/>
          <w:highlight w:val="yellow"/>
          <w:rtl/>
        </w:rPr>
        <w:t>–</w:t>
      </w:r>
      <w:r w:rsidRPr="00834F4D">
        <w:rPr>
          <w:rFonts w:hint="cs"/>
          <w:b/>
          <w:bCs/>
          <w:highlight w:val="yellow"/>
          <w:rtl/>
        </w:rPr>
        <w:t xml:space="preserve"> בין אם </w:t>
      </w:r>
      <w:r w:rsidRPr="00834F4D">
        <w:rPr>
          <w:rFonts w:hint="cs"/>
          <w:b/>
          <w:bCs/>
          <w:sz w:val="32"/>
          <w:szCs w:val="32"/>
          <w:highlight w:val="yellow"/>
          <w:rtl/>
        </w:rPr>
        <w:t>עד ו</w:t>
      </w:r>
      <w:r w:rsidRPr="00834F4D">
        <w:rPr>
          <w:rFonts w:hint="cs"/>
          <w:b/>
          <w:bCs/>
          <w:highlight w:val="yellow"/>
          <w:rtl/>
        </w:rPr>
        <w:t xml:space="preserve">בין </w:t>
      </w:r>
      <w:r w:rsidRPr="00834F4D">
        <w:rPr>
          <w:rFonts w:hint="cs"/>
          <w:b/>
          <w:bCs/>
          <w:sz w:val="36"/>
          <w:szCs w:val="36"/>
          <w:highlight w:val="yellow"/>
          <w:rtl/>
        </w:rPr>
        <w:t>קורבן</w:t>
      </w:r>
      <w:r w:rsidRPr="00834F4D">
        <w:rPr>
          <w:rFonts w:hint="cs"/>
          <w:b/>
          <w:bCs/>
          <w:highlight w:val="yellow"/>
          <w:rtl/>
        </w:rPr>
        <w:t xml:space="preserve"> ובין אם </w:t>
      </w:r>
      <w:r w:rsidRPr="00834F4D">
        <w:rPr>
          <w:rFonts w:hint="cs"/>
          <w:b/>
          <w:bCs/>
          <w:sz w:val="32"/>
          <w:szCs w:val="32"/>
          <w:highlight w:val="yellow"/>
          <w:rtl/>
        </w:rPr>
        <w:t xml:space="preserve">חשוד בעשייתה </w:t>
      </w:r>
      <w:r w:rsidRPr="00834F4D">
        <w:rPr>
          <w:b/>
          <w:bCs/>
          <w:highlight w:val="yellow"/>
          <w:rtl/>
        </w:rPr>
        <w:t>–</w:t>
      </w:r>
      <w:r>
        <w:rPr>
          <w:rFonts w:hint="cs"/>
          <w:b/>
          <w:bCs/>
          <w:rtl/>
        </w:rPr>
        <w:t xml:space="preserve"> </w:t>
      </w:r>
      <w:r w:rsidRPr="00834F4D">
        <w:rPr>
          <w:rFonts w:hint="cs"/>
          <w:b/>
          <w:bCs/>
          <w:sz w:val="32"/>
          <w:szCs w:val="32"/>
          <w:rtl/>
        </w:rPr>
        <w:t xml:space="preserve">עבירת מין או עבירת אלימות </w:t>
      </w:r>
      <w:r>
        <w:rPr>
          <w:rFonts w:hint="cs"/>
          <w:b/>
          <w:bCs/>
          <w:rtl/>
        </w:rPr>
        <w:t xml:space="preserve">ואשר לולא הוראת המחוקק היה מובא הילד לחקירה במשטרה ולאחר מכן באולם ביהמ"ש ולאפשר לצדדים למשפט הפלילי לחקור אותו כפי שחוקרים כל עד אחר. המחוקק החליט </w:t>
      </w:r>
      <w:r w:rsidRPr="00834F4D">
        <w:rPr>
          <w:rFonts w:hint="cs"/>
          <w:b/>
          <w:bCs/>
          <w:sz w:val="28"/>
          <w:szCs w:val="28"/>
          <w:rtl/>
        </w:rPr>
        <w:t>שלא</w:t>
      </w:r>
      <w:r>
        <w:rPr>
          <w:rFonts w:hint="cs"/>
          <w:b/>
          <w:bCs/>
          <w:rtl/>
        </w:rPr>
        <w:t xml:space="preserve">, כאן </w:t>
      </w:r>
      <w:r w:rsidRPr="00834F4D">
        <w:rPr>
          <w:rFonts w:hint="cs"/>
          <w:b/>
          <w:bCs/>
          <w:sz w:val="32"/>
          <w:szCs w:val="32"/>
          <w:rtl/>
        </w:rPr>
        <w:t xml:space="preserve">החליט לטובת הילד </w:t>
      </w:r>
      <w:r>
        <w:rPr>
          <w:b/>
          <w:bCs/>
          <w:rtl/>
        </w:rPr>
        <w:t>–</w:t>
      </w:r>
      <w:r>
        <w:rPr>
          <w:rFonts w:hint="cs"/>
          <w:b/>
          <w:bCs/>
          <w:rtl/>
        </w:rPr>
        <w:t xml:space="preserve"> </w:t>
      </w:r>
      <w:r w:rsidRPr="00DA48B6">
        <w:rPr>
          <w:rFonts w:hint="cs"/>
          <w:b/>
          <w:bCs/>
          <w:highlight w:val="green"/>
          <w:rtl/>
        </w:rPr>
        <w:t>אם מדובר בילד שלא מלאו לו 14 שנים בזמן הדיון המשפטי לא מעידים אותו אלא ברשות חוקר ילדים.</w:t>
      </w:r>
    </w:p>
    <w:p w:rsidR="00C37F83" w:rsidRDefault="00DA48B6" w:rsidP="00C37F83">
      <w:pPr>
        <w:pStyle w:val="a3"/>
        <w:rPr>
          <w:b/>
          <w:bCs/>
          <w:color w:val="FF0000"/>
          <w:rtl/>
        </w:rPr>
      </w:pPr>
      <w:r w:rsidRPr="00834F4D">
        <w:rPr>
          <w:rFonts w:hint="cs"/>
          <w:b/>
          <w:bCs/>
          <w:u w:val="single"/>
          <w:rtl/>
        </w:rPr>
        <w:t>חוקר ילדים</w:t>
      </w:r>
      <w:r>
        <w:rPr>
          <w:rFonts w:hint="cs"/>
          <w:b/>
          <w:bCs/>
          <w:rtl/>
        </w:rPr>
        <w:t xml:space="preserve"> </w:t>
      </w:r>
      <w:r>
        <w:rPr>
          <w:b/>
          <w:bCs/>
          <w:rtl/>
        </w:rPr>
        <w:t>–</w:t>
      </w:r>
      <w:r>
        <w:rPr>
          <w:rFonts w:hint="cs"/>
          <w:b/>
          <w:bCs/>
          <w:rtl/>
        </w:rPr>
        <w:t xml:space="preserve"> מוסד שהמחוקק יצר לטובת הילדים הללו, מדובר </w:t>
      </w:r>
      <w:proofErr w:type="spellStart"/>
      <w:r>
        <w:rPr>
          <w:rFonts w:hint="cs"/>
          <w:b/>
          <w:bCs/>
          <w:rtl/>
        </w:rPr>
        <w:t>בדר"כ</w:t>
      </w:r>
      <w:proofErr w:type="spellEnd"/>
      <w:r>
        <w:rPr>
          <w:rFonts w:hint="cs"/>
          <w:b/>
          <w:bCs/>
          <w:rtl/>
        </w:rPr>
        <w:t xml:space="preserve"> באדם שהוכשר במיוחד לתפקיד חקירת ילדים </w:t>
      </w:r>
      <w:r w:rsidR="00C37F83">
        <w:rPr>
          <w:rFonts w:hint="cs"/>
          <w:b/>
          <w:bCs/>
          <w:rtl/>
        </w:rPr>
        <w:t xml:space="preserve">. הוא שאמון מבחינת המחוקק ולו האחריות על שלום הילד. </w:t>
      </w:r>
      <w:r w:rsidR="00C37F83" w:rsidRPr="00834F4D">
        <w:rPr>
          <w:rFonts w:hint="cs"/>
          <w:b/>
          <w:bCs/>
          <w:color w:val="FF0000"/>
          <w:rtl/>
        </w:rPr>
        <w:t xml:space="preserve">כשצד למשפט מבקש להזמין את הילד כאותו עד </w:t>
      </w:r>
      <w:proofErr w:type="spellStart"/>
      <w:r w:rsidR="00C37F83" w:rsidRPr="00834F4D">
        <w:rPr>
          <w:rFonts w:hint="cs"/>
          <w:b/>
          <w:bCs/>
          <w:color w:val="FF0000"/>
          <w:rtl/>
        </w:rPr>
        <w:t>שיחקר</w:t>
      </w:r>
      <w:proofErr w:type="spellEnd"/>
      <w:r w:rsidR="00C37F83" w:rsidRPr="00834F4D">
        <w:rPr>
          <w:rFonts w:hint="cs"/>
          <w:b/>
          <w:bCs/>
          <w:color w:val="FF0000"/>
          <w:rtl/>
        </w:rPr>
        <w:t xml:space="preserve"> במשפט </w:t>
      </w:r>
      <w:r w:rsidR="00C37F83" w:rsidRPr="00834F4D">
        <w:rPr>
          <w:b/>
          <w:bCs/>
          <w:color w:val="FF0000"/>
          <w:rtl/>
        </w:rPr>
        <w:t>–</w:t>
      </w:r>
      <w:r w:rsidR="00C37F83" w:rsidRPr="00834F4D">
        <w:rPr>
          <w:rFonts w:hint="cs"/>
          <w:b/>
          <w:bCs/>
          <w:color w:val="FF0000"/>
          <w:rtl/>
        </w:rPr>
        <w:t xml:space="preserve"> חוקר הילדים </w:t>
      </w:r>
      <w:r w:rsidR="00C37F83" w:rsidRPr="00834F4D">
        <w:rPr>
          <w:rFonts w:hint="cs"/>
          <w:b/>
          <w:bCs/>
          <w:color w:val="FF0000"/>
          <w:rtl/>
        </w:rPr>
        <w:lastRenderedPageBreak/>
        <w:t xml:space="preserve">צריך לתת אישור </w:t>
      </w:r>
      <w:r w:rsidR="00C37F83" w:rsidRPr="00834F4D">
        <w:rPr>
          <w:b/>
          <w:bCs/>
          <w:color w:val="FF0000"/>
          <w:rtl/>
        </w:rPr>
        <w:t>–</w:t>
      </w:r>
      <w:r w:rsidR="00834F4D" w:rsidRPr="00834F4D">
        <w:rPr>
          <w:rFonts w:hint="cs"/>
          <w:b/>
          <w:bCs/>
          <w:color w:val="FF0000"/>
          <w:rtl/>
        </w:rPr>
        <w:t xml:space="preserve"> לרוב לא </w:t>
      </w:r>
      <w:proofErr w:type="spellStart"/>
      <w:r w:rsidR="00834F4D" w:rsidRPr="00834F4D">
        <w:rPr>
          <w:rFonts w:hint="cs"/>
          <w:b/>
          <w:bCs/>
          <w:color w:val="FF0000"/>
          <w:rtl/>
        </w:rPr>
        <w:t>יתן</w:t>
      </w:r>
      <w:proofErr w:type="spellEnd"/>
      <w:r w:rsidR="00834F4D" w:rsidRPr="00834F4D">
        <w:rPr>
          <w:rFonts w:hint="cs"/>
          <w:b/>
          <w:bCs/>
          <w:color w:val="FF0000"/>
          <w:rtl/>
        </w:rPr>
        <w:t xml:space="preserve"> אותו</w:t>
      </w:r>
      <w:r w:rsidR="00C37F83" w:rsidRPr="00834F4D">
        <w:rPr>
          <w:rFonts w:hint="cs"/>
          <w:b/>
          <w:bCs/>
          <w:color w:val="FF0000"/>
          <w:rtl/>
        </w:rPr>
        <w:t xml:space="preserve"> מסיבת החשש שמפגש הילד עם ביהמ"ש יותיר בו צלקות נפשיות ארוכות טווח </w:t>
      </w:r>
      <w:r w:rsidR="00C37F83">
        <w:rPr>
          <w:rFonts w:hint="cs"/>
          <w:b/>
          <w:bCs/>
          <w:rtl/>
        </w:rPr>
        <w:t xml:space="preserve">! </w:t>
      </w:r>
      <w:r w:rsidR="00C37F83" w:rsidRPr="00C37F83">
        <w:rPr>
          <w:rFonts w:hint="cs"/>
          <w:b/>
          <w:bCs/>
          <w:color w:val="FF0000"/>
          <w:rtl/>
        </w:rPr>
        <w:t>ביהמ"ש לא יכול לשנות את החלטת חוקר הילדים .</w:t>
      </w:r>
    </w:p>
    <w:p w:rsidR="00E3092D" w:rsidRPr="00E07497" w:rsidRDefault="00E3092D" w:rsidP="00C37F83">
      <w:pPr>
        <w:pStyle w:val="a3"/>
        <w:rPr>
          <w:b/>
          <w:bCs/>
          <w:rtl/>
        </w:rPr>
      </w:pPr>
      <w:r w:rsidRPr="00834F4D">
        <w:rPr>
          <w:rFonts w:hint="cs"/>
          <w:b/>
          <w:bCs/>
          <w:u w:val="single"/>
          <w:rtl/>
        </w:rPr>
        <w:t>גם אם החוקר כן מרשה</w:t>
      </w:r>
      <w:r>
        <w:rPr>
          <w:rFonts w:hint="cs"/>
          <w:b/>
          <w:bCs/>
          <w:rtl/>
        </w:rPr>
        <w:t xml:space="preserve">, כשהוא רואה את צורת החקירה של הילד ותגובותיו </w:t>
      </w:r>
      <w:r>
        <w:rPr>
          <w:b/>
          <w:bCs/>
          <w:rtl/>
        </w:rPr>
        <w:t>–</w:t>
      </w:r>
      <w:r>
        <w:rPr>
          <w:rFonts w:hint="cs"/>
          <w:b/>
          <w:bCs/>
          <w:rtl/>
        </w:rPr>
        <w:t xml:space="preserve"> יכול הוא לפנות אל ביהמ"ש ולבקש להפסיק לחקור את הילד בביהמ"ש.</w:t>
      </w:r>
      <w:r>
        <w:rPr>
          <w:b/>
          <w:bCs/>
          <w:rtl/>
        </w:rPr>
        <w:br/>
      </w:r>
      <w:r w:rsidR="00C37F83">
        <w:rPr>
          <w:rFonts w:hint="cs"/>
          <w:b/>
          <w:bCs/>
          <w:rtl/>
        </w:rPr>
        <w:t xml:space="preserve">אם חוקר הילדים </w:t>
      </w:r>
      <w:proofErr w:type="spellStart"/>
      <w:r w:rsidR="00C37F83">
        <w:rPr>
          <w:rFonts w:hint="cs"/>
          <w:b/>
          <w:bCs/>
          <w:rtl/>
        </w:rPr>
        <w:t>איפשר</w:t>
      </w:r>
      <w:proofErr w:type="spellEnd"/>
      <w:r w:rsidR="00C37F83">
        <w:rPr>
          <w:rFonts w:hint="cs"/>
          <w:b/>
          <w:bCs/>
          <w:rtl/>
        </w:rPr>
        <w:t xml:space="preserve"> זאת, התובע , הנאשם עורך דינו , חוקר הילדים ומי שביהמ"ש </w:t>
      </w:r>
      <w:proofErr w:type="spellStart"/>
      <w:r w:rsidR="00C37F83">
        <w:rPr>
          <w:rFonts w:hint="cs"/>
          <w:b/>
          <w:bCs/>
          <w:rtl/>
        </w:rPr>
        <w:t>איפשר</w:t>
      </w:r>
      <w:proofErr w:type="spellEnd"/>
      <w:r w:rsidR="00C37F83">
        <w:rPr>
          <w:rFonts w:hint="cs"/>
          <w:b/>
          <w:bCs/>
          <w:rtl/>
        </w:rPr>
        <w:t xml:space="preserve"> לו להיות נוכח </w:t>
      </w:r>
      <w:r w:rsidR="00C37F83">
        <w:rPr>
          <w:b/>
          <w:bCs/>
          <w:rtl/>
        </w:rPr>
        <w:t>–</w:t>
      </w:r>
      <w:r w:rsidR="00C37F83">
        <w:rPr>
          <w:rFonts w:hint="cs"/>
          <w:b/>
          <w:bCs/>
          <w:color w:val="FF0000"/>
          <w:rtl/>
        </w:rPr>
        <w:t xml:space="preserve"> זה מי שיהיה נוכח !</w:t>
      </w:r>
    </w:p>
    <w:p w:rsidR="00E3092D" w:rsidRPr="00E07497" w:rsidRDefault="00E3092D" w:rsidP="00C37F83">
      <w:pPr>
        <w:pStyle w:val="a3"/>
        <w:rPr>
          <w:b/>
          <w:bCs/>
          <w:rtl/>
        </w:rPr>
      </w:pPr>
      <w:r w:rsidRPr="00E07497">
        <w:rPr>
          <w:rFonts w:hint="cs"/>
          <w:b/>
          <w:bCs/>
          <w:rtl/>
        </w:rPr>
        <w:t xml:space="preserve">*החשש הוא שהמפגש הנוסף של הילד עם מי שפגע בו </w:t>
      </w:r>
      <w:r w:rsidRPr="00E07497">
        <w:rPr>
          <w:b/>
          <w:bCs/>
          <w:rtl/>
        </w:rPr>
        <w:t>–</w:t>
      </w:r>
      <w:r w:rsidRPr="00E07497">
        <w:rPr>
          <w:rFonts w:hint="cs"/>
          <w:b/>
          <w:bCs/>
          <w:rtl/>
        </w:rPr>
        <w:t xml:space="preserve"> יותיר בו צלקות </w:t>
      </w:r>
      <w:r w:rsidRPr="00834F4D">
        <w:rPr>
          <w:rFonts w:hint="cs"/>
          <w:b/>
          <w:bCs/>
          <w:highlight w:val="yellow"/>
          <w:rtl/>
        </w:rPr>
        <w:t xml:space="preserve">כך שאם תותר העדות של הקורבן </w:t>
      </w:r>
      <w:r w:rsidRPr="00834F4D">
        <w:rPr>
          <w:b/>
          <w:bCs/>
          <w:highlight w:val="yellow"/>
          <w:rtl/>
        </w:rPr>
        <w:t>–</w:t>
      </w:r>
      <w:r w:rsidRPr="00834F4D">
        <w:rPr>
          <w:rFonts w:hint="cs"/>
          <w:b/>
          <w:bCs/>
          <w:highlight w:val="yellow"/>
          <w:rtl/>
        </w:rPr>
        <w:t xml:space="preserve"> התנאי הוא </w:t>
      </w:r>
      <w:r w:rsidRPr="00834F4D">
        <w:rPr>
          <w:rFonts w:hint="cs"/>
          <w:b/>
          <w:bCs/>
          <w:highlight w:val="yellow"/>
          <w:u w:val="single"/>
          <w:rtl/>
        </w:rPr>
        <w:t>שהנאשם לא יהיה בחקירה</w:t>
      </w:r>
      <w:r w:rsidRPr="00E07497">
        <w:rPr>
          <w:rFonts w:hint="cs"/>
          <w:b/>
          <w:bCs/>
          <w:rtl/>
        </w:rPr>
        <w:t xml:space="preserve"> הוא הגיוני ואף מתבקש.</w:t>
      </w:r>
      <w:r w:rsidRPr="00E07497">
        <w:rPr>
          <w:rFonts w:hint="cs"/>
          <w:b/>
          <w:bCs/>
          <w:rtl/>
        </w:rPr>
        <w:br/>
        <w:t xml:space="preserve">*התניות רבות וכל זאת מתוך כוונה ברורה </w:t>
      </w:r>
      <w:r w:rsidRPr="00834F4D">
        <w:rPr>
          <w:b/>
          <w:bCs/>
          <w:highlight w:val="yellow"/>
          <w:rtl/>
        </w:rPr>
        <w:t>–</w:t>
      </w:r>
      <w:r w:rsidRPr="00834F4D">
        <w:rPr>
          <w:rFonts w:hint="cs"/>
          <w:b/>
          <w:bCs/>
          <w:highlight w:val="yellow"/>
          <w:rtl/>
        </w:rPr>
        <w:t xml:space="preserve"> לא לאיים על הילד</w:t>
      </w:r>
      <w:r w:rsidRPr="00E07497">
        <w:rPr>
          <w:rFonts w:hint="cs"/>
          <w:b/>
          <w:bCs/>
          <w:rtl/>
        </w:rPr>
        <w:t>. מדי המשפט, המעמד הרשמי של בית המשפט יכולים באמת לאיים על הילד.</w:t>
      </w:r>
      <w:r w:rsidRPr="00E07497">
        <w:rPr>
          <w:b/>
          <w:bCs/>
          <w:rtl/>
        </w:rPr>
        <w:br/>
      </w:r>
      <w:r w:rsidRPr="00E07497">
        <w:rPr>
          <w:rFonts w:hint="cs"/>
          <w:b/>
          <w:bCs/>
          <w:rtl/>
        </w:rPr>
        <w:t xml:space="preserve"> *המחוקק מכוון את ביהמ"ש </w:t>
      </w:r>
      <w:r w:rsidRPr="00E07497">
        <w:rPr>
          <w:b/>
          <w:bCs/>
          <w:rtl/>
        </w:rPr>
        <w:t>–</w:t>
      </w:r>
      <w:r w:rsidRPr="00E07497">
        <w:rPr>
          <w:rFonts w:hint="cs"/>
          <w:b/>
          <w:bCs/>
          <w:rtl/>
        </w:rPr>
        <w:t xml:space="preserve"> נכון שחוקר הילדים הוא המבוגר האחראי </w:t>
      </w:r>
      <w:r w:rsidRPr="00834F4D">
        <w:rPr>
          <w:rFonts w:hint="cs"/>
          <w:b/>
          <w:bCs/>
          <w:highlight w:val="yellow"/>
          <w:rtl/>
        </w:rPr>
        <w:t xml:space="preserve">אבל השופט לא פטור, גם השופט אם שם לב שמשהו לא כשורה בהתנהגותו </w:t>
      </w:r>
      <w:r w:rsidRPr="00834F4D">
        <w:rPr>
          <w:b/>
          <w:bCs/>
          <w:highlight w:val="yellow"/>
          <w:rtl/>
        </w:rPr>
        <w:t>–</w:t>
      </w:r>
      <w:r w:rsidRPr="00834F4D">
        <w:rPr>
          <w:rFonts w:hint="cs"/>
          <w:b/>
          <w:bCs/>
          <w:highlight w:val="yellow"/>
          <w:rtl/>
        </w:rPr>
        <w:t xml:space="preserve"> מוסמך ע"י המחוקק להפסיק את החקירה ולקבוע לה תנאים .</w:t>
      </w:r>
    </w:p>
    <w:p w:rsidR="00E3092D" w:rsidRPr="00834F4D" w:rsidRDefault="00E3092D" w:rsidP="00C37F83">
      <w:pPr>
        <w:pStyle w:val="a3"/>
        <w:rPr>
          <w:b/>
          <w:bCs/>
          <w:highlight w:val="yellow"/>
          <w:rtl/>
        </w:rPr>
      </w:pPr>
      <w:r w:rsidRPr="00E07497">
        <w:rPr>
          <w:rFonts w:hint="cs"/>
          <w:b/>
          <w:bCs/>
          <w:rtl/>
        </w:rPr>
        <w:t xml:space="preserve">*עד לפני מס' שנים חוקר הילדים לא היה מחויב בתיעוד חזותי של החקירה (לצלם אותה). מלפני מספר שנים שינה המחוקק את דעתו וכעת </w:t>
      </w:r>
      <w:r w:rsidRPr="00834F4D">
        <w:rPr>
          <w:rFonts w:hint="cs"/>
          <w:b/>
          <w:bCs/>
          <w:highlight w:val="yellow"/>
          <w:rtl/>
        </w:rPr>
        <w:t>כל חקירת ילד ע"י חוקר ילדים חייבת להיות מצולמת ומתועדת במלואה</w:t>
      </w:r>
      <w:r w:rsidRPr="00834F4D">
        <w:rPr>
          <w:b/>
          <w:bCs/>
          <w:highlight w:val="yellow"/>
        </w:rPr>
        <w:t xml:space="preserve"> </w:t>
      </w:r>
      <w:r w:rsidRPr="00834F4D">
        <w:rPr>
          <w:rFonts w:hint="cs"/>
          <w:b/>
          <w:bCs/>
          <w:highlight w:val="yellow"/>
          <w:rtl/>
        </w:rPr>
        <w:t>!</w:t>
      </w:r>
    </w:p>
    <w:p w:rsidR="00E3092D" w:rsidRPr="00834F4D" w:rsidRDefault="00E3092D" w:rsidP="00C37F83">
      <w:pPr>
        <w:pStyle w:val="a3"/>
        <w:rPr>
          <w:b/>
          <w:bCs/>
          <w:u w:val="single"/>
          <w:rtl/>
        </w:rPr>
      </w:pPr>
      <w:r w:rsidRPr="00834F4D">
        <w:rPr>
          <w:rFonts w:hint="cs"/>
          <w:b/>
          <w:bCs/>
          <w:u w:val="single"/>
          <w:rtl/>
        </w:rPr>
        <w:t>למה?</w:t>
      </w:r>
    </w:p>
    <w:p w:rsidR="00E3092D" w:rsidRPr="00E07497" w:rsidRDefault="00E3092D" w:rsidP="00C37F83">
      <w:pPr>
        <w:pStyle w:val="a3"/>
        <w:rPr>
          <w:b/>
          <w:bCs/>
          <w:rtl/>
        </w:rPr>
      </w:pPr>
      <w:r w:rsidRPr="00834F4D">
        <w:rPr>
          <w:rFonts w:hint="cs"/>
          <w:b/>
          <w:bCs/>
          <w:highlight w:val="green"/>
          <w:u w:val="single"/>
          <w:rtl/>
        </w:rPr>
        <w:t xml:space="preserve">מאוחר יותר, כשיפתח המשפט, ואם הילד עדיין לא בן 14 </w:t>
      </w:r>
      <w:r w:rsidRPr="00834F4D">
        <w:rPr>
          <w:b/>
          <w:bCs/>
          <w:highlight w:val="green"/>
          <w:u w:val="single"/>
          <w:rtl/>
        </w:rPr>
        <w:t>–</w:t>
      </w:r>
      <w:r w:rsidRPr="00834F4D">
        <w:rPr>
          <w:rFonts w:hint="cs"/>
          <w:b/>
          <w:bCs/>
          <w:highlight w:val="green"/>
          <w:u w:val="single"/>
          <w:rtl/>
        </w:rPr>
        <w:t xml:space="preserve"> ממילא אם הוא לא בן 14 אין להזמינו לביהמ</w:t>
      </w:r>
      <w:r w:rsidR="00834F4D" w:rsidRPr="00834F4D">
        <w:rPr>
          <w:rFonts w:hint="cs"/>
          <w:b/>
          <w:bCs/>
          <w:highlight w:val="green"/>
          <w:u w:val="single"/>
          <w:rtl/>
        </w:rPr>
        <w:t>"</w:t>
      </w:r>
      <w:r w:rsidRPr="00834F4D">
        <w:rPr>
          <w:rFonts w:hint="cs"/>
          <w:b/>
          <w:bCs/>
          <w:highlight w:val="green"/>
          <w:u w:val="single"/>
          <w:rtl/>
        </w:rPr>
        <w:t>ש אלא ברשות חוקר הילדים (</w:t>
      </w:r>
      <w:r w:rsidR="00834F4D" w:rsidRPr="00834F4D">
        <w:rPr>
          <w:rFonts w:hint="cs"/>
          <w:b/>
          <w:bCs/>
          <w:highlight w:val="green"/>
          <w:u w:val="single"/>
          <w:rtl/>
        </w:rPr>
        <w:t>ש</w:t>
      </w:r>
      <w:r w:rsidRPr="00834F4D">
        <w:rPr>
          <w:rFonts w:hint="cs"/>
          <w:b/>
          <w:bCs/>
          <w:highlight w:val="green"/>
          <w:u w:val="single"/>
          <w:rtl/>
        </w:rPr>
        <w:t xml:space="preserve">לרוב לא </w:t>
      </w:r>
      <w:proofErr w:type="spellStart"/>
      <w:r w:rsidRPr="00834F4D">
        <w:rPr>
          <w:rFonts w:hint="cs"/>
          <w:b/>
          <w:bCs/>
          <w:highlight w:val="green"/>
          <w:u w:val="single"/>
          <w:rtl/>
        </w:rPr>
        <w:t>יתן</w:t>
      </w:r>
      <w:proofErr w:type="spellEnd"/>
      <w:r w:rsidR="00834F4D" w:rsidRPr="00834F4D">
        <w:rPr>
          <w:rFonts w:hint="cs"/>
          <w:b/>
          <w:bCs/>
          <w:highlight w:val="green"/>
          <w:u w:val="single"/>
          <w:rtl/>
        </w:rPr>
        <w:t xml:space="preserve"> אותה</w:t>
      </w:r>
      <w:r w:rsidRPr="00834F4D">
        <w:rPr>
          <w:rFonts w:hint="cs"/>
          <w:b/>
          <w:bCs/>
          <w:highlight w:val="green"/>
          <w:rtl/>
        </w:rPr>
        <w:t>)</w:t>
      </w:r>
      <w:r w:rsidRPr="00E07497">
        <w:rPr>
          <w:rFonts w:hint="cs"/>
          <w:b/>
          <w:bCs/>
          <w:rtl/>
        </w:rPr>
        <w:t xml:space="preserve"> ואז כדי להביא את דבר עדות הילד לידיעת ביהמ"ש יוזמן חוקר הילדים. הוא עכשיו הפה של הילד.</w:t>
      </w:r>
    </w:p>
    <w:p w:rsidR="00E3092D" w:rsidRPr="00E07497" w:rsidRDefault="00E3092D" w:rsidP="00C37F83">
      <w:pPr>
        <w:pStyle w:val="a3"/>
        <w:rPr>
          <w:b/>
          <w:bCs/>
          <w:rtl/>
        </w:rPr>
      </w:pPr>
      <w:r w:rsidRPr="00E07497">
        <w:rPr>
          <w:rFonts w:hint="cs"/>
          <w:b/>
          <w:bCs/>
          <w:rtl/>
        </w:rPr>
        <w:t>יעביר לידיעת ביהמ"ש את תוכן העדות שהוא</w:t>
      </w:r>
      <w:r w:rsidR="00834F4D">
        <w:rPr>
          <w:rFonts w:hint="cs"/>
          <w:b/>
          <w:bCs/>
          <w:rtl/>
        </w:rPr>
        <w:t xml:space="preserve"> -</w:t>
      </w:r>
      <w:r w:rsidRPr="00E07497">
        <w:rPr>
          <w:rFonts w:hint="cs"/>
          <w:b/>
          <w:bCs/>
          <w:rtl/>
        </w:rPr>
        <w:t xml:space="preserve"> החוקר </w:t>
      </w:r>
      <w:r w:rsidR="00834F4D">
        <w:rPr>
          <w:rFonts w:hint="cs"/>
          <w:b/>
          <w:bCs/>
          <w:rtl/>
        </w:rPr>
        <w:t xml:space="preserve"> - </w:t>
      </w:r>
      <w:r w:rsidRPr="00E07497">
        <w:rPr>
          <w:rFonts w:hint="cs"/>
          <w:b/>
          <w:bCs/>
          <w:rtl/>
        </w:rPr>
        <w:t>גבה מן הילד!</w:t>
      </w:r>
    </w:p>
    <w:p w:rsidR="00E3092D" w:rsidRPr="00E07497" w:rsidRDefault="00E3092D" w:rsidP="00C37F83">
      <w:pPr>
        <w:pStyle w:val="a3"/>
        <w:rPr>
          <w:b/>
          <w:bCs/>
          <w:rtl/>
        </w:rPr>
      </w:pPr>
      <w:r w:rsidRPr="00E07497">
        <w:rPr>
          <w:rFonts w:hint="cs"/>
          <w:b/>
          <w:bCs/>
          <w:rtl/>
        </w:rPr>
        <w:t>וכאן מתרחשים 2 דברים:</w:t>
      </w:r>
      <w:r w:rsidRPr="00834F4D">
        <w:rPr>
          <w:rFonts w:hint="cs"/>
          <w:b/>
          <w:bCs/>
          <w:color w:val="FF0000"/>
          <w:rtl/>
        </w:rPr>
        <w:br/>
        <w:t xml:space="preserve">1. מעביר לביהמ"ש את הפרוטוקול של מתן העדות </w:t>
      </w:r>
      <w:r w:rsidR="00834F4D" w:rsidRPr="00834F4D">
        <w:rPr>
          <w:b/>
          <w:bCs/>
          <w:color w:val="FF0000"/>
          <w:rtl/>
        </w:rPr>
        <w:br/>
      </w:r>
      <w:r w:rsidRPr="00834F4D">
        <w:rPr>
          <w:rFonts w:hint="cs"/>
          <w:b/>
          <w:bCs/>
          <w:color w:val="FF0000"/>
          <w:rtl/>
        </w:rPr>
        <w:t>ו</w:t>
      </w:r>
      <w:r w:rsidR="00834F4D" w:rsidRPr="00834F4D">
        <w:rPr>
          <w:rFonts w:hint="cs"/>
          <w:b/>
          <w:bCs/>
          <w:color w:val="FF0000"/>
          <w:rtl/>
        </w:rPr>
        <w:t>-</w:t>
      </w:r>
      <w:r w:rsidRPr="00834F4D">
        <w:rPr>
          <w:rFonts w:hint="cs"/>
          <w:b/>
          <w:bCs/>
          <w:color w:val="FF0000"/>
          <w:rtl/>
        </w:rPr>
        <w:t xml:space="preserve">2. גם את הקלטת המלאה שצולמה. </w:t>
      </w:r>
    </w:p>
    <w:p w:rsidR="00E3092D" w:rsidRPr="00E07497" w:rsidRDefault="00E3092D" w:rsidP="00C37F83">
      <w:pPr>
        <w:pStyle w:val="a3"/>
        <w:rPr>
          <w:b/>
          <w:bCs/>
          <w:rtl/>
        </w:rPr>
      </w:pPr>
      <w:proofErr w:type="spellStart"/>
      <w:r w:rsidRPr="00E07497">
        <w:rPr>
          <w:rFonts w:hint="cs"/>
          <w:b/>
          <w:bCs/>
          <w:rtl/>
        </w:rPr>
        <w:t>בדר"כ</w:t>
      </w:r>
      <w:proofErr w:type="spellEnd"/>
      <w:r w:rsidRPr="00E07497">
        <w:rPr>
          <w:rFonts w:hint="cs"/>
          <w:b/>
          <w:bCs/>
          <w:rtl/>
        </w:rPr>
        <w:t xml:space="preserve"> כשמעיד עד בבימ</w:t>
      </w:r>
      <w:r w:rsidR="00834F4D">
        <w:rPr>
          <w:rFonts w:hint="cs"/>
          <w:b/>
          <w:bCs/>
          <w:rtl/>
        </w:rPr>
        <w:t>"</w:t>
      </w:r>
      <w:r w:rsidRPr="00E07497">
        <w:rPr>
          <w:rFonts w:hint="cs"/>
          <w:b/>
          <w:bCs/>
          <w:rtl/>
        </w:rPr>
        <w:t>ש באשר למצבו / התנהגותו של אדם אחר, לא מורשה העד שמעיד בפועל להביע את דעתו באשר למידת האמון שראוי לתת באותו אדם.</w:t>
      </w:r>
    </w:p>
    <w:p w:rsidR="00E3092D" w:rsidRPr="00E07497" w:rsidRDefault="00E3092D" w:rsidP="00C37F83">
      <w:pPr>
        <w:pStyle w:val="a3"/>
        <w:rPr>
          <w:b/>
          <w:bCs/>
          <w:rtl/>
        </w:rPr>
      </w:pPr>
      <w:r w:rsidRPr="00E07497">
        <w:rPr>
          <w:rFonts w:hint="cs"/>
          <w:b/>
          <w:bCs/>
          <w:rtl/>
        </w:rPr>
        <w:t xml:space="preserve">החוקר שדיבר עם הילד, בוודאי יש לו מניסיונו התרשמות </w:t>
      </w:r>
      <w:r w:rsidRPr="00E07497">
        <w:rPr>
          <w:b/>
          <w:bCs/>
          <w:rtl/>
        </w:rPr>
        <w:t>–</w:t>
      </w:r>
      <w:r w:rsidRPr="00E07497">
        <w:rPr>
          <w:rFonts w:hint="cs"/>
          <w:b/>
          <w:bCs/>
          <w:rtl/>
        </w:rPr>
        <w:t xml:space="preserve"> האם דובר אמת או לא .</w:t>
      </w:r>
    </w:p>
    <w:p w:rsidR="00E3092D" w:rsidRPr="00E07497" w:rsidRDefault="00E3092D" w:rsidP="00C37F83">
      <w:pPr>
        <w:pStyle w:val="a3"/>
        <w:rPr>
          <w:b/>
          <w:bCs/>
          <w:rtl/>
        </w:rPr>
      </w:pPr>
      <w:r w:rsidRPr="00E07497">
        <w:rPr>
          <w:rFonts w:hint="cs"/>
          <w:b/>
          <w:bCs/>
          <w:rtl/>
        </w:rPr>
        <w:t>במקרה של חוקר ילדים להבדי</w:t>
      </w:r>
      <w:r w:rsidR="00BA0119" w:rsidRPr="00E07497">
        <w:rPr>
          <w:rFonts w:hint="cs"/>
          <w:b/>
          <w:bCs/>
          <w:rtl/>
        </w:rPr>
        <w:t>ל מכל מומחה אחר שמגיע לביהמ"ש.</w:t>
      </w:r>
    </w:p>
    <w:p w:rsidR="00E3092D" w:rsidRPr="00E07497" w:rsidRDefault="00E3092D" w:rsidP="00C37F83">
      <w:pPr>
        <w:pStyle w:val="a3"/>
        <w:rPr>
          <w:b/>
          <w:bCs/>
          <w:rtl/>
        </w:rPr>
      </w:pPr>
    </w:p>
    <w:p w:rsidR="00BA0119" w:rsidRPr="00E07497" w:rsidRDefault="00E3092D" w:rsidP="00E07497">
      <w:pPr>
        <w:pStyle w:val="a3"/>
        <w:rPr>
          <w:b/>
          <w:bCs/>
          <w:rtl/>
        </w:rPr>
      </w:pPr>
      <w:r w:rsidRPr="00E07497">
        <w:rPr>
          <w:rFonts w:hint="cs"/>
          <w:b/>
          <w:bCs/>
          <w:rtl/>
        </w:rPr>
        <w:t xml:space="preserve">אם יגיד שהילד דובר אמת ושיש לתת בו אמון (הוא הרי לא בביהמ"ש) אז מצבו של הנאשם לא טוב </w:t>
      </w:r>
      <w:r w:rsidRPr="00E07497">
        <w:rPr>
          <w:b/>
          <w:bCs/>
          <w:rtl/>
        </w:rPr>
        <w:t>–</w:t>
      </w:r>
      <w:r w:rsidRPr="00E07497">
        <w:rPr>
          <w:rFonts w:hint="cs"/>
          <w:b/>
          <w:bCs/>
          <w:rtl/>
        </w:rPr>
        <w:t xml:space="preserve"> אדם מקצועי שבחן את הילד ומזמין את ביהמ"ש לאמץ את המלצתו המקצועית. אין דבר כזה בנוגע למומחה אחר. כשמדובר בבוגרים </w:t>
      </w:r>
      <w:r w:rsidRPr="00E07497">
        <w:rPr>
          <w:b/>
          <w:bCs/>
          <w:rtl/>
        </w:rPr>
        <w:t>–</w:t>
      </w:r>
      <w:r w:rsidR="00BA0119" w:rsidRPr="00E07497">
        <w:rPr>
          <w:rFonts w:hint="cs"/>
          <w:b/>
          <w:bCs/>
          <w:rtl/>
        </w:rPr>
        <w:t xml:space="preserve"> דוגמת</w:t>
      </w:r>
      <w:r w:rsidRPr="00E07497">
        <w:rPr>
          <w:rFonts w:hint="cs"/>
          <w:b/>
          <w:bCs/>
          <w:rtl/>
        </w:rPr>
        <w:t xml:space="preserve"> נאנסת, כדי לתמוך בטענה שאותה אישה עברה מעשה אונס </w:t>
      </w:r>
      <w:r w:rsidRPr="00E07497">
        <w:rPr>
          <w:b/>
          <w:bCs/>
          <w:rtl/>
        </w:rPr>
        <w:t>–</w:t>
      </w:r>
      <w:r w:rsidRPr="00E07497">
        <w:rPr>
          <w:rFonts w:hint="cs"/>
          <w:b/>
          <w:bCs/>
          <w:rtl/>
        </w:rPr>
        <w:t xml:space="preserve"> מזמינים פסיכולוג / פסיכיאטר שבחן אותה בסמוך לקרות הדברים ויכול לבוא לביהמ"ש ולומר שהתרשמותו על סמך הבדיקות שערך </w:t>
      </w:r>
      <w:r w:rsidRPr="00E07497">
        <w:rPr>
          <w:b/>
          <w:bCs/>
          <w:rtl/>
        </w:rPr>
        <w:t>–</w:t>
      </w:r>
      <w:r w:rsidRPr="00E07497">
        <w:rPr>
          <w:rFonts w:hint="cs"/>
          <w:b/>
          <w:bCs/>
          <w:rtl/>
        </w:rPr>
        <w:t xml:space="preserve"> עברה אונס. </w:t>
      </w:r>
      <w:r w:rsidRPr="00834F4D">
        <w:rPr>
          <w:rFonts w:hint="cs"/>
          <w:b/>
          <w:bCs/>
          <w:color w:val="FF0000"/>
          <w:rtl/>
        </w:rPr>
        <w:t>ואילו בחוקרי ילדים</w:t>
      </w:r>
      <w:r w:rsidR="00BA0119" w:rsidRPr="00834F4D">
        <w:rPr>
          <w:rFonts w:hint="cs"/>
          <w:b/>
          <w:bCs/>
          <w:color w:val="FF0000"/>
          <w:rtl/>
        </w:rPr>
        <w:t xml:space="preserve"> </w:t>
      </w:r>
      <w:r w:rsidR="00BA0119" w:rsidRPr="00834F4D">
        <w:rPr>
          <w:b/>
          <w:bCs/>
          <w:color w:val="FF0000"/>
          <w:rtl/>
        </w:rPr>
        <w:t>–</w:t>
      </w:r>
      <w:r w:rsidR="00BA0119" w:rsidRPr="00834F4D">
        <w:rPr>
          <w:rFonts w:hint="cs"/>
          <w:b/>
          <w:bCs/>
          <w:color w:val="FF0000"/>
          <w:rtl/>
        </w:rPr>
        <w:t xml:space="preserve"> אין להביע דעה.</w:t>
      </w:r>
      <w:r w:rsidR="00BA0119" w:rsidRPr="00E07497">
        <w:rPr>
          <w:b/>
          <w:bCs/>
          <w:rtl/>
        </w:rPr>
        <w:br/>
      </w:r>
      <w:r w:rsidR="00BA0119" w:rsidRPr="00E07497">
        <w:rPr>
          <w:rFonts w:hint="cs"/>
          <w:b/>
          <w:bCs/>
          <w:rtl/>
        </w:rPr>
        <w:br/>
        <w:t xml:space="preserve">הדרך היחידה של ילד מתחת לגיל 14 למסור עדותו </w:t>
      </w:r>
      <w:r w:rsidR="00BA0119" w:rsidRPr="00E07497">
        <w:rPr>
          <w:b/>
          <w:bCs/>
          <w:rtl/>
        </w:rPr>
        <w:t>–</w:t>
      </w:r>
      <w:r w:rsidR="00BA0119" w:rsidRPr="00E07497">
        <w:rPr>
          <w:rFonts w:hint="cs"/>
          <w:b/>
          <w:bCs/>
          <w:rtl/>
        </w:rPr>
        <w:t xml:space="preserve"> דרך חוקר ילדים ! </w:t>
      </w:r>
      <w:r w:rsidR="00BA0119" w:rsidRPr="00E07497">
        <w:rPr>
          <w:b/>
          <w:bCs/>
          <w:rtl/>
        </w:rPr>
        <w:br/>
      </w:r>
    </w:p>
    <w:p w:rsidR="00BA0119" w:rsidRPr="00E07497" w:rsidRDefault="00BA0119" w:rsidP="00BA0119">
      <w:pPr>
        <w:pStyle w:val="a3"/>
        <w:rPr>
          <w:b/>
          <w:bCs/>
          <w:rtl/>
        </w:rPr>
      </w:pPr>
      <w:r w:rsidRPr="00834F4D">
        <w:rPr>
          <w:rFonts w:hint="cs"/>
          <w:b/>
          <w:bCs/>
          <w:highlight w:val="green"/>
          <w:u w:val="single"/>
          <w:rtl/>
        </w:rPr>
        <w:t xml:space="preserve">אם הילד בזמן המשפט הפך להיות מעל 14 </w:t>
      </w:r>
      <w:r w:rsidRPr="00834F4D">
        <w:rPr>
          <w:b/>
          <w:bCs/>
          <w:highlight w:val="green"/>
          <w:u w:val="single"/>
          <w:rtl/>
        </w:rPr>
        <w:t>–</w:t>
      </w:r>
      <w:r w:rsidRPr="00E07497">
        <w:rPr>
          <w:rFonts w:hint="cs"/>
          <w:b/>
          <w:bCs/>
          <w:rtl/>
        </w:rPr>
        <w:t xml:space="preserve"> אין לו הגנת חוק, לא יכול לסרב ולהימנע מלהגיע לביהמ"ש, ואז נוצר מצב בו  הצד המבקש לחקור את הילד ראי להזמין אותו לביהמ"ש, לשאול </w:t>
      </w:r>
      <w:r w:rsidR="00834F4D">
        <w:rPr>
          <w:rFonts w:hint="cs"/>
          <w:b/>
          <w:bCs/>
          <w:rtl/>
        </w:rPr>
        <w:t>ש</w:t>
      </w:r>
      <w:r w:rsidRPr="00E07497">
        <w:rPr>
          <w:rFonts w:hint="cs"/>
          <w:b/>
          <w:bCs/>
          <w:rtl/>
        </w:rPr>
        <w:t>אלות, להציג לו שאלות, לקבל תשובות, לחקור אותו חקירה נגדית.</w:t>
      </w:r>
    </w:p>
    <w:p w:rsidR="00BA0119" w:rsidRPr="00E07497" w:rsidRDefault="00BA0119" w:rsidP="00BA0119">
      <w:pPr>
        <w:pStyle w:val="a3"/>
        <w:rPr>
          <w:b/>
          <w:bCs/>
          <w:rtl/>
        </w:rPr>
      </w:pPr>
    </w:p>
    <w:p w:rsidR="00BA0119" w:rsidRPr="00E07497" w:rsidRDefault="00BA0119" w:rsidP="00BA0119">
      <w:pPr>
        <w:pStyle w:val="a3"/>
        <w:rPr>
          <w:b/>
          <w:bCs/>
          <w:rtl/>
        </w:rPr>
      </w:pPr>
      <w:r w:rsidRPr="00E07497">
        <w:rPr>
          <w:rFonts w:hint="cs"/>
          <w:b/>
          <w:bCs/>
          <w:rtl/>
        </w:rPr>
        <w:t xml:space="preserve">בגלל שמדובר בילד מיוחד </w:t>
      </w:r>
      <w:r w:rsidRPr="00E07497">
        <w:rPr>
          <w:b/>
          <w:bCs/>
          <w:rtl/>
        </w:rPr>
        <w:t>–</w:t>
      </w:r>
      <w:r w:rsidRPr="00E07497">
        <w:rPr>
          <w:rFonts w:hint="cs"/>
          <w:b/>
          <w:bCs/>
          <w:rtl/>
        </w:rPr>
        <w:t xml:space="preserve"> מי שאמור להיות על המשמר ולא להרשות חקירה דורסנית / פולשנית </w:t>
      </w:r>
      <w:r w:rsidRPr="00E07497">
        <w:rPr>
          <w:b/>
          <w:bCs/>
          <w:rtl/>
        </w:rPr>
        <w:t>–</w:t>
      </w:r>
      <w:r w:rsidRPr="00E07497">
        <w:rPr>
          <w:rFonts w:hint="cs"/>
          <w:b/>
          <w:bCs/>
          <w:rtl/>
        </w:rPr>
        <w:t xml:space="preserve"> ביהמ"ש, התובע. הם יעשו זאת.</w:t>
      </w:r>
    </w:p>
    <w:p w:rsidR="00BA0119" w:rsidRPr="00834F4D" w:rsidRDefault="00BA0119" w:rsidP="00BA0119">
      <w:pPr>
        <w:pStyle w:val="a3"/>
        <w:rPr>
          <w:b/>
          <w:bCs/>
          <w:u w:val="single"/>
          <w:rtl/>
        </w:rPr>
      </w:pPr>
      <w:r w:rsidRPr="00834F4D">
        <w:rPr>
          <w:rFonts w:hint="cs"/>
          <w:b/>
          <w:bCs/>
          <w:u w:val="single"/>
          <w:rtl/>
        </w:rPr>
        <w:t>עדיין יש סכנה לנזקים שעשויים להיגרם.</w:t>
      </w:r>
    </w:p>
    <w:p w:rsidR="00BA0119" w:rsidRPr="00E07497" w:rsidRDefault="00BA0119" w:rsidP="00BA0119">
      <w:pPr>
        <w:pStyle w:val="a3"/>
        <w:rPr>
          <w:b/>
          <w:bCs/>
          <w:rtl/>
        </w:rPr>
      </w:pPr>
      <w:r w:rsidRPr="00E07497">
        <w:rPr>
          <w:rFonts w:hint="cs"/>
          <w:b/>
          <w:bCs/>
          <w:rtl/>
        </w:rPr>
        <w:t xml:space="preserve">למקרה שבאמת מדובר </w:t>
      </w:r>
      <w:proofErr w:type="spellStart"/>
      <w:r w:rsidRPr="00E07497">
        <w:rPr>
          <w:rFonts w:hint="cs"/>
          <w:b/>
          <w:bCs/>
          <w:rtl/>
        </w:rPr>
        <w:t>בהעדתו</w:t>
      </w:r>
      <w:proofErr w:type="spellEnd"/>
      <w:r w:rsidRPr="00E07497">
        <w:rPr>
          <w:rFonts w:hint="cs"/>
          <w:b/>
          <w:bCs/>
          <w:rtl/>
        </w:rPr>
        <w:t xml:space="preserve"> של ילד בן 14.5, יש 2 מע' עדויות לגבי אותו דבר:</w:t>
      </w:r>
    </w:p>
    <w:p w:rsidR="00BA0119" w:rsidRPr="00834F4D" w:rsidRDefault="00BA0119" w:rsidP="00BA0119">
      <w:pPr>
        <w:pStyle w:val="a3"/>
        <w:rPr>
          <w:b/>
          <w:bCs/>
          <w:color w:val="FF0000"/>
          <w:rtl/>
        </w:rPr>
      </w:pPr>
      <w:r w:rsidRPr="00E07497">
        <w:rPr>
          <w:rFonts w:hint="cs"/>
          <w:b/>
          <w:bCs/>
          <w:rtl/>
        </w:rPr>
        <w:t xml:space="preserve">המערכת האחת : של </w:t>
      </w:r>
      <w:r w:rsidRPr="00834F4D">
        <w:rPr>
          <w:rFonts w:hint="cs"/>
          <w:b/>
          <w:bCs/>
          <w:color w:val="FF0000"/>
          <w:rtl/>
        </w:rPr>
        <w:t xml:space="preserve">אותה עדות שנגבתה ממנו </w:t>
      </w:r>
      <w:r w:rsidR="00834F4D" w:rsidRPr="00834F4D">
        <w:rPr>
          <w:rFonts w:hint="cs"/>
          <w:b/>
          <w:bCs/>
          <w:color w:val="FF0000"/>
          <w:rtl/>
        </w:rPr>
        <w:t xml:space="preserve">בזמנו </w:t>
      </w:r>
      <w:r w:rsidRPr="00834F4D">
        <w:rPr>
          <w:rFonts w:hint="cs"/>
          <w:b/>
          <w:bCs/>
          <w:color w:val="FF0000"/>
          <w:rtl/>
        </w:rPr>
        <w:t>ע"י חוקרת הילדים.</w:t>
      </w:r>
    </w:p>
    <w:p w:rsidR="00BA0119" w:rsidRPr="00E07497" w:rsidRDefault="00BA0119" w:rsidP="00BA0119">
      <w:pPr>
        <w:pStyle w:val="a3"/>
        <w:rPr>
          <w:b/>
          <w:bCs/>
          <w:rtl/>
        </w:rPr>
      </w:pPr>
      <w:r w:rsidRPr="00834F4D">
        <w:rPr>
          <w:rFonts w:hint="cs"/>
          <w:b/>
          <w:bCs/>
          <w:color w:val="FF0000"/>
          <w:rtl/>
        </w:rPr>
        <w:lastRenderedPageBreak/>
        <w:t>עדות שלא נעלמת! לא מפסיקה להתקיים</w:t>
      </w:r>
      <w:r w:rsidRPr="00E07497">
        <w:rPr>
          <w:rFonts w:hint="cs"/>
          <w:b/>
          <w:bCs/>
          <w:rtl/>
        </w:rPr>
        <w:t>.</w:t>
      </w:r>
    </w:p>
    <w:p w:rsidR="00BA0119" w:rsidRPr="00E07497" w:rsidRDefault="00BA0119" w:rsidP="00BA0119">
      <w:pPr>
        <w:pStyle w:val="a3"/>
        <w:rPr>
          <w:b/>
          <w:bCs/>
          <w:rtl/>
        </w:rPr>
      </w:pPr>
    </w:p>
    <w:p w:rsidR="00BA0119" w:rsidRPr="00834F4D" w:rsidRDefault="00BA0119" w:rsidP="00BA0119">
      <w:pPr>
        <w:pStyle w:val="a3"/>
        <w:rPr>
          <w:b/>
          <w:bCs/>
          <w:color w:val="FF0000"/>
          <w:rtl/>
        </w:rPr>
      </w:pPr>
      <w:r w:rsidRPr="00834F4D">
        <w:rPr>
          <w:rFonts w:hint="cs"/>
          <w:b/>
          <w:bCs/>
          <w:color w:val="FF0000"/>
          <w:rtl/>
        </w:rPr>
        <w:t>עדות הילד לפני גיל 14 חובה להביאה לידיעת ביהמ"ש.</w:t>
      </w:r>
    </w:p>
    <w:p w:rsidR="00BA0119" w:rsidRPr="00E07497" w:rsidRDefault="00BA0119" w:rsidP="00BA0119">
      <w:pPr>
        <w:pStyle w:val="a3"/>
        <w:rPr>
          <w:b/>
          <w:bCs/>
          <w:rtl/>
        </w:rPr>
      </w:pPr>
      <w:r w:rsidRPr="00834F4D">
        <w:rPr>
          <w:rFonts w:hint="cs"/>
          <w:b/>
          <w:bCs/>
          <w:rtl/>
        </w:rPr>
        <w:t xml:space="preserve">נוסף עליה , </w:t>
      </w:r>
      <w:r w:rsidRPr="00834F4D">
        <w:rPr>
          <w:rFonts w:hint="cs"/>
          <w:b/>
          <w:bCs/>
          <w:color w:val="FF0000"/>
          <w:rtl/>
        </w:rPr>
        <w:t>יש גם את עדות הילד עצמו!</w:t>
      </w:r>
    </w:p>
    <w:p w:rsidR="00BA0119" w:rsidRPr="00E07497" w:rsidRDefault="00BA0119" w:rsidP="00BA0119">
      <w:pPr>
        <w:pStyle w:val="a3"/>
        <w:rPr>
          <w:b/>
          <w:bCs/>
          <w:rtl/>
        </w:rPr>
      </w:pPr>
      <w:r w:rsidRPr="00E07497">
        <w:rPr>
          <w:rFonts w:hint="cs"/>
          <w:b/>
          <w:bCs/>
          <w:rtl/>
        </w:rPr>
        <w:t>עכשיו</w:t>
      </w:r>
      <w:r w:rsidR="00834F4D">
        <w:rPr>
          <w:rFonts w:hint="cs"/>
          <w:b/>
          <w:bCs/>
          <w:rtl/>
        </w:rPr>
        <w:t>,</w:t>
      </w:r>
      <w:r w:rsidRPr="00E07497">
        <w:rPr>
          <w:rFonts w:hint="cs"/>
          <w:b/>
          <w:bCs/>
          <w:rtl/>
        </w:rPr>
        <w:t xml:space="preserve"> ביהמ"ש יצטרך להחליט אחרי ששמע גם את חקירת הילד בגיל מוקדם, גם בפניו ממש </w:t>
      </w:r>
      <w:r w:rsidRPr="00E07497">
        <w:rPr>
          <w:b/>
          <w:bCs/>
          <w:rtl/>
        </w:rPr>
        <w:t>–</w:t>
      </w:r>
      <w:r w:rsidRPr="00E07497">
        <w:rPr>
          <w:rFonts w:hint="cs"/>
          <w:b/>
          <w:bCs/>
          <w:rtl/>
        </w:rPr>
        <w:t xml:space="preserve"> האם </w:t>
      </w:r>
      <w:proofErr w:type="spellStart"/>
      <w:r w:rsidRPr="00E07497">
        <w:rPr>
          <w:rFonts w:hint="cs"/>
          <w:b/>
          <w:bCs/>
          <w:rtl/>
        </w:rPr>
        <w:t>הגירסאות</w:t>
      </w:r>
      <w:proofErr w:type="spellEnd"/>
      <w:r w:rsidRPr="00E07497">
        <w:rPr>
          <w:rFonts w:hint="cs"/>
          <w:b/>
          <w:bCs/>
          <w:rtl/>
        </w:rPr>
        <w:t xml:space="preserve"> תואמות זו את זו, אם יש סתירה, איפה אומר את האמת.</w:t>
      </w:r>
    </w:p>
    <w:p w:rsidR="00C37F83" w:rsidRPr="00C37F83" w:rsidRDefault="00C37F83" w:rsidP="00BA0119">
      <w:pPr>
        <w:pStyle w:val="a3"/>
        <w:rPr>
          <w:b/>
          <w:bCs/>
          <w:color w:val="FF0000"/>
          <w:rtl/>
        </w:rPr>
      </w:pPr>
      <w:r>
        <w:rPr>
          <w:rFonts w:hint="cs"/>
          <w:b/>
          <w:bCs/>
          <w:color w:val="FF0000"/>
          <w:rtl/>
        </w:rPr>
        <w:br/>
      </w:r>
    </w:p>
    <w:p w:rsidR="00DA48B6" w:rsidRDefault="005B7984" w:rsidP="00DA48B6">
      <w:pPr>
        <w:rPr>
          <w:b/>
          <w:bCs/>
          <w:rtl/>
        </w:rPr>
      </w:pPr>
      <w:r>
        <w:rPr>
          <w:rFonts w:hint="cs"/>
          <w:b/>
          <w:bCs/>
          <w:rtl/>
        </w:rPr>
        <w:t xml:space="preserve">לשיעור הבא </w:t>
      </w:r>
      <w:r>
        <w:rPr>
          <w:b/>
          <w:bCs/>
          <w:rtl/>
        </w:rPr>
        <w:t>–</w:t>
      </w:r>
      <w:r>
        <w:rPr>
          <w:rFonts w:hint="cs"/>
          <w:b/>
          <w:bCs/>
          <w:rtl/>
        </w:rPr>
        <w:t xml:space="preserve"> </w:t>
      </w:r>
      <w:r w:rsidR="009215EF">
        <w:rPr>
          <w:rFonts w:hint="cs"/>
          <w:b/>
          <w:bCs/>
          <w:rtl/>
        </w:rPr>
        <w:t xml:space="preserve">לקרוא את </w:t>
      </w:r>
      <w:proofErr w:type="spellStart"/>
      <w:r w:rsidR="009215EF">
        <w:rPr>
          <w:rFonts w:hint="cs"/>
          <w:b/>
          <w:bCs/>
          <w:rtl/>
        </w:rPr>
        <w:t>הפס"דים</w:t>
      </w:r>
      <w:proofErr w:type="spellEnd"/>
      <w:r w:rsidR="009215EF">
        <w:rPr>
          <w:rFonts w:hint="cs"/>
          <w:b/>
          <w:bCs/>
          <w:rtl/>
        </w:rPr>
        <w:t xml:space="preserve"> </w:t>
      </w:r>
      <w:r>
        <w:rPr>
          <w:rFonts w:hint="cs"/>
          <w:b/>
          <w:bCs/>
          <w:rtl/>
        </w:rPr>
        <w:t>כשרות פלילית מבחינה נפשית .</w:t>
      </w:r>
    </w:p>
    <w:p w:rsidR="005B7984" w:rsidRPr="00C37F83" w:rsidRDefault="005B7984" w:rsidP="00DA48B6">
      <w:pPr>
        <w:rPr>
          <w:b/>
          <w:bCs/>
          <w:rtl/>
        </w:rPr>
      </w:pPr>
    </w:p>
    <w:sectPr w:rsidR="005B7984" w:rsidRPr="00C37F83" w:rsidSect="000545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0B58"/>
    <w:multiLevelType w:val="hybridMultilevel"/>
    <w:tmpl w:val="F57C20D0"/>
    <w:lvl w:ilvl="0" w:tplc="A052163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C"/>
    <w:rsid w:val="00014F68"/>
    <w:rsid w:val="0005451D"/>
    <w:rsid w:val="001208AC"/>
    <w:rsid w:val="001254BC"/>
    <w:rsid w:val="002267A9"/>
    <w:rsid w:val="002C51F4"/>
    <w:rsid w:val="002D062A"/>
    <w:rsid w:val="00371FC5"/>
    <w:rsid w:val="00391FC5"/>
    <w:rsid w:val="003B1581"/>
    <w:rsid w:val="00440EAC"/>
    <w:rsid w:val="0049179A"/>
    <w:rsid w:val="00496C55"/>
    <w:rsid w:val="005718CF"/>
    <w:rsid w:val="005B7984"/>
    <w:rsid w:val="00665846"/>
    <w:rsid w:val="006F1739"/>
    <w:rsid w:val="007217D9"/>
    <w:rsid w:val="007359CF"/>
    <w:rsid w:val="00747C44"/>
    <w:rsid w:val="00834F4D"/>
    <w:rsid w:val="0085109E"/>
    <w:rsid w:val="00862995"/>
    <w:rsid w:val="008C1E59"/>
    <w:rsid w:val="009215EF"/>
    <w:rsid w:val="00991969"/>
    <w:rsid w:val="00B453D6"/>
    <w:rsid w:val="00B65B5A"/>
    <w:rsid w:val="00BA0119"/>
    <w:rsid w:val="00C37F83"/>
    <w:rsid w:val="00D358B9"/>
    <w:rsid w:val="00DA48B6"/>
    <w:rsid w:val="00E07497"/>
    <w:rsid w:val="00E3092D"/>
    <w:rsid w:val="00EA4527"/>
    <w:rsid w:val="00FB1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2711</Words>
  <Characters>13556</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dc:creator>
  <cp:lastModifiedBy>shir</cp:lastModifiedBy>
  <cp:revision>25</cp:revision>
  <dcterms:created xsi:type="dcterms:W3CDTF">2014-12-22T12:35:00Z</dcterms:created>
  <dcterms:modified xsi:type="dcterms:W3CDTF">2014-12-28T22:12:00Z</dcterms:modified>
</cp:coreProperties>
</file>